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846F" w14:textId="6E9BE235" w:rsidR="713774C7" w:rsidRDefault="713774C7" w:rsidP="1EF8A7C3">
      <w:pPr>
        <w:pStyle w:val="Title"/>
        <w:spacing w:before="240"/>
        <w:jc w:val="center"/>
        <w:rPr>
          <w:rFonts w:ascii="Arial" w:eastAsia="Arial" w:hAnsi="Arial" w:cs="Arial"/>
          <w:color w:val="000000" w:themeColor="text1"/>
          <w:sz w:val="44"/>
          <w:szCs w:val="44"/>
        </w:rPr>
      </w:pPr>
      <w:r w:rsidRPr="1EF8A7C3">
        <w:rPr>
          <w:rFonts w:ascii="Arial" w:eastAsia="Arial" w:hAnsi="Arial" w:cs="Arial"/>
          <w:sz w:val="44"/>
          <w:szCs w:val="44"/>
        </w:rPr>
        <w:t xml:space="preserve">Statement of Work </w:t>
      </w:r>
      <w:r w:rsidR="5D4B6887" w:rsidRPr="1EF8A7C3">
        <w:rPr>
          <w:rFonts w:ascii="Arial" w:eastAsia="Arial" w:hAnsi="Arial" w:cs="Arial"/>
          <w:sz w:val="44"/>
          <w:szCs w:val="44"/>
        </w:rPr>
        <w:t>(SOW)</w:t>
      </w:r>
    </w:p>
    <w:p w14:paraId="04CD19B9" w14:textId="76904F83" w:rsidR="5D4B6887" w:rsidRDefault="5D4B6887" w:rsidP="1EF8A7C3">
      <w:pPr>
        <w:spacing w:before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1EF8A7C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Purpose of Document: </w:t>
      </w:r>
      <w:r w:rsidR="3CE81794" w:rsidRPr="1EF8A7C3">
        <w:rPr>
          <w:rFonts w:ascii="Arial" w:eastAsia="Arial" w:hAnsi="Arial" w:cs="Arial"/>
          <w:color w:val="000000" w:themeColor="text1"/>
          <w:sz w:val="22"/>
          <w:szCs w:val="22"/>
        </w:rPr>
        <w:t>Descr</w:t>
      </w:r>
      <w:r w:rsidR="65D2C00F" w:rsidRPr="1EF8A7C3">
        <w:rPr>
          <w:rFonts w:ascii="Arial" w:eastAsia="Arial" w:hAnsi="Arial" w:cs="Arial"/>
          <w:color w:val="000000" w:themeColor="text1"/>
          <w:sz w:val="22"/>
          <w:szCs w:val="22"/>
        </w:rPr>
        <w:t>ibe</w:t>
      </w:r>
      <w:r w:rsidR="5EF45D00" w:rsidRPr="1EF8A7C3">
        <w:rPr>
          <w:rFonts w:ascii="Arial" w:eastAsia="Arial" w:hAnsi="Arial" w:cs="Arial"/>
          <w:color w:val="000000" w:themeColor="text1"/>
          <w:sz w:val="22"/>
          <w:szCs w:val="22"/>
        </w:rPr>
        <w:t xml:space="preserve"> the collaborative </w:t>
      </w:r>
      <w:r w:rsidR="0F66CBBE" w:rsidRPr="1EF8A7C3">
        <w:rPr>
          <w:rFonts w:ascii="Arial" w:eastAsia="Arial" w:hAnsi="Arial" w:cs="Arial"/>
          <w:color w:val="000000" w:themeColor="text1"/>
          <w:sz w:val="22"/>
          <w:szCs w:val="22"/>
        </w:rPr>
        <w:t xml:space="preserve">team </w:t>
      </w:r>
      <w:r w:rsidR="5EF45D00" w:rsidRPr="1EF8A7C3">
        <w:rPr>
          <w:rFonts w:ascii="Arial" w:eastAsia="Arial" w:hAnsi="Arial" w:cs="Arial"/>
          <w:color w:val="000000" w:themeColor="text1"/>
          <w:sz w:val="22"/>
          <w:szCs w:val="22"/>
        </w:rPr>
        <w:t>project</w:t>
      </w:r>
      <w:r w:rsidR="3260F01A" w:rsidRPr="1EF8A7C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46F843D" w:rsidRPr="1EF8A7C3">
        <w:rPr>
          <w:rFonts w:ascii="Arial" w:eastAsia="Arial" w:hAnsi="Arial" w:cs="Arial"/>
          <w:color w:val="000000" w:themeColor="text1"/>
          <w:sz w:val="22"/>
          <w:szCs w:val="22"/>
        </w:rPr>
        <w:t>and support agreement execution for the Digital Health Innovation Fund.</w:t>
      </w:r>
      <w:r w:rsidR="5D79C832" w:rsidRPr="1EF8A7C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3C7C421" w14:textId="07636D9B" w:rsidR="495D0557" w:rsidRDefault="495D0557" w:rsidP="1EF8A7C3">
      <w:pPr>
        <w:spacing w:line="240" w:lineRule="auto"/>
        <w:rPr>
          <w:rFonts w:ascii="Arial" w:eastAsia="Arial" w:hAnsi="Arial" w:cs="Arial"/>
          <w:sz w:val="22"/>
          <w:szCs w:val="22"/>
          <w:lang w:val="en-CA"/>
        </w:rPr>
      </w:pPr>
      <w:r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>Note:</w:t>
      </w:r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 </w:t>
      </w:r>
      <w:r w:rsidRPr="1EF8A7C3">
        <w:rPr>
          <w:rFonts w:ascii="Arial" w:eastAsia="Arial" w:hAnsi="Arial" w:cs="Arial"/>
          <w:b/>
          <w:bCs/>
          <w:color w:val="FF0000"/>
          <w:sz w:val="22"/>
          <w:szCs w:val="22"/>
          <w:lang w:val="en-CA"/>
        </w:rPr>
        <w:t>You do not need to prepare a project-level (SOW-level) budget</w:t>
      </w:r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 </w:t>
      </w:r>
      <w:r w:rsidR="359C6A2F" w:rsidRPr="1EF8A7C3">
        <w:rPr>
          <w:rFonts w:ascii="Arial" w:eastAsia="Arial" w:hAnsi="Arial" w:cs="Arial"/>
          <w:sz w:val="22"/>
          <w:szCs w:val="22"/>
          <w:lang w:val="en-CA"/>
        </w:rPr>
        <w:t xml:space="preserve">as </w:t>
      </w:r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a consolidated roll-up table will be generated from the individual partner budget submissions. </w:t>
      </w:r>
      <w:r w:rsidR="3B523845" w:rsidRPr="1EF8A7C3">
        <w:rPr>
          <w:rFonts w:ascii="Arial" w:eastAsia="Arial" w:hAnsi="Arial" w:cs="Arial"/>
          <w:sz w:val="22"/>
          <w:szCs w:val="22"/>
          <w:lang w:val="en-CA"/>
        </w:rPr>
        <w:t>Partner b</w:t>
      </w:r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udgets should be completed in </w:t>
      </w:r>
      <w:r w:rsidR="241582CB" w:rsidRPr="1EF8A7C3">
        <w:rPr>
          <w:rFonts w:ascii="Arial" w:eastAsia="Arial" w:hAnsi="Arial" w:cs="Arial"/>
          <w:sz w:val="22"/>
          <w:szCs w:val="22"/>
          <w:lang w:val="en-CA"/>
        </w:rPr>
        <w:t xml:space="preserve">the </w:t>
      </w:r>
      <w:r w:rsidR="3ABB5817" w:rsidRPr="1EF8A7C3">
        <w:rPr>
          <w:rFonts w:ascii="Arial" w:eastAsia="Arial" w:hAnsi="Arial" w:cs="Arial"/>
          <w:sz w:val="22"/>
          <w:szCs w:val="22"/>
          <w:lang w:val="en-CA"/>
        </w:rPr>
        <w:t xml:space="preserve">required </w:t>
      </w:r>
      <w:hyperlink r:id="rId11" w:history="1">
        <w:r w:rsidR="3ABB5817" w:rsidRPr="0005404C">
          <w:rPr>
            <w:rStyle w:val="Hyperlink"/>
            <w:rFonts w:ascii="Arial" w:eastAsia="Arial" w:hAnsi="Arial" w:cs="Arial"/>
            <w:sz w:val="22"/>
            <w:szCs w:val="22"/>
            <w:lang w:val="en-CA"/>
          </w:rPr>
          <w:t xml:space="preserve">Excel </w:t>
        </w:r>
        <w:r w:rsidR="241582CB" w:rsidRPr="0005404C">
          <w:rPr>
            <w:rStyle w:val="Hyperlink"/>
            <w:rFonts w:ascii="Arial" w:eastAsia="Arial" w:hAnsi="Arial" w:cs="Arial"/>
            <w:sz w:val="22"/>
            <w:szCs w:val="22"/>
            <w:lang w:val="en-CA"/>
          </w:rPr>
          <w:t>template</w:t>
        </w:r>
      </w:hyperlink>
      <w:r w:rsidR="241582CB" w:rsidRPr="1EF8A7C3">
        <w:rPr>
          <w:rFonts w:ascii="Arial" w:eastAsia="Arial" w:hAnsi="Arial" w:cs="Arial"/>
          <w:sz w:val="22"/>
          <w:szCs w:val="22"/>
          <w:lang w:val="en-CA"/>
        </w:rPr>
        <w:t xml:space="preserve"> </w:t>
      </w:r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by each partner for their own eligible cost activities. Eligible costs are limited - refer to the </w:t>
      </w:r>
      <w:hyperlink r:id="rId12">
        <w:r w:rsidRPr="1EF8A7C3">
          <w:rPr>
            <w:rStyle w:val="Hyperlink"/>
            <w:rFonts w:ascii="Arial" w:eastAsia="Arial" w:hAnsi="Arial" w:cs="Arial"/>
            <w:sz w:val="22"/>
            <w:szCs w:val="22"/>
            <w:lang w:val="en-CA"/>
          </w:rPr>
          <w:t>Eligible Costs Table</w:t>
        </w:r>
      </w:hyperlink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 for guidance</w:t>
      </w:r>
      <w:r w:rsidR="7C947473" w:rsidRPr="1EF8A7C3">
        <w:rPr>
          <w:rFonts w:ascii="Arial" w:eastAsia="Arial" w:hAnsi="Arial" w:cs="Arial"/>
          <w:sz w:val="22"/>
          <w:szCs w:val="22"/>
          <w:lang w:val="en-CA"/>
        </w:rPr>
        <w:t>.</w:t>
      </w:r>
    </w:p>
    <w:p w14:paraId="45FC5CB2" w14:textId="562756C5" w:rsidR="68D0841E" w:rsidRDefault="68D0841E" w:rsidP="1EF8A7C3">
      <w:pPr>
        <w:pStyle w:val="Heading2"/>
        <w:rPr>
          <w:rFonts w:ascii="Arial" w:eastAsia="Arial" w:hAnsi="Arial" w:cs="Arial"/>
          <w:b/>
          <w:bCs/>
          <w:lang w:val="en-CA"/>
        </w:rPr>
      </w:pPr>
      <w:r w:rsidRPr="1EF8A7C3">
        <w:rPr>
          <w:rFonts w:ascii="Arial" w:eastAsia="Arial" w:hAnsi="Arial" w:cs="Arial"/>
          <w:b/>
          <w:bCs/>
          <w:lang w:val="en-CA"/>
        </w:rPr>
        <w:t>PROJECT TITLE AND LEADERSHIP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972"/>
        <w:gridCol w:w="8828"/>
      </w:tblGrid>
      <w:tr w:rsidR="00C5199F" w14:paraId="11233D0F" w14:textId="77777777" w:rsidTr="1EF8A7C3">
        <w:trPr>
          <w:trHeight w:val="300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79D"/>
          </w:tcPr>
          <w:p w14:paraId="48E2D7CE" w14:textId="61C2427F" w:rsidR="00C5199F" w:rsidRPr="00D230BF" w:rsidRDefault="1B62C36F" w:rsidP="1EF8A7C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Project Title</w:t>
            </w:r>
          </w:p>
        </w:tc>
        <w:tc>
          <w:tcPr>
            <w:tcW w:w="8828" w:type="dxa"/>
            <w:tcBorders>
              <w:left w:val="single" w:sz="4" w:space="0" w:color="auto"/>
            </w:tcBorders>
          </w:tcPr>
          <w:p w14:paraId="417DC60A" w14:textId="77777777" w:rsidR="00C5199F" w:rsidRPr="00D230BF" w:rsidRDefault="00C5199F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</w:tr>
    </w:tbl>
    <w:p w14:paraId="6E9562DE" w14:textId="77777777" w:rsidR="00CC50DD" w:rsidRDefault="00CC50DD" w:rsidP="1EF8A7C3">
      <w:pPr>
        <w:spacing w:after="0"/>
        <w:rPr>
          <w:rFonts w:ascii="Arial" w:eastAsia="Arial" w:hAnsi="Arial" w:cs="Arial"/>
          <w:sz w:val="22"/>
          <w:szCs w:val="22"/>
          <w:lang w:val="en-CA"/>
        </w:rPr>
      </w:pPr>
    </w:p>
    <w:p w14:paraId="70F9F892" w14:textId="6711E216" w:rsidR="5C7E9494" w:rsidRDefault="5C7E9494" w:rsidP="1EF8A7C3">
      <w:pPr>
        <w:spacing w:after="0"/>
        <w:rPr>
          <w:rFonts w:ascii="Arial" w:eastAsia="Arial" w:hAnsi="Arial" w:cs="Arial"/>
          <w:b/>
          <w:bCs/>
          <w:sz w:val="22"/>
          <w:szCs w:val="22"/>
          <w:lang w:val="en-CA"/>
        </w:rPr>
      </w:pPr>
      <w:r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 xml:space="preserve">Project </w:t>
      </w:r>
      <w:r w:rsidR="3E9AB9D4"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>Leadership</w:t>
      </w:r>
    </w:p>
    <w:p w14:paraId="36728AC6" w14:textId="11C8CF49" w:rsidR="002769E5" w:rsidRPr="00D230BF" w:rsidRDefault="65EC5DA5" w:rsidP="1EF8A7C3">
      <w:pPr>
        <w:rPr>
          <w:rFonts w:ascii="Arial" w:eastAsia="Arial" w:hAnsi="Arial" w:cs="Arial"/>
          <w:sz w:val="22"/>
          <w:szCs w:val="22"/>
          <w:lang w:val="en-CA"/>
        </w:rPr>
      </w:pPr>
      <w:r w:rsidRPr="1EF8A7C3">
        <w:rPr>
          <w:rFonts w:ascii="Arial" w:eastAsia="Arial" w:hAnsi="Arial" w:cs="Arial"/>
          <w:sz w:val="22"/>
          <w:szCs w:val="22"/>
          <w:lang w:val="en-CA"/>
        </w:rPr>
        <w:t>L</w:t>
      </w:r>
      <w:r w:rsidR="1FB2B92C" w:rsidRPr="1EF8A7C3">
        <w:rPr>
          <w:rFonts w:ascii="Arial" w:eastAsia="Arial" w:hAnsi="Arial" w:cs="Arial"/>
          <w:sz w:val="22"/>
          <w:szCs w:val="22"/>
          <w:lang w:val="en-CA"/>
        </w:rPr>
        <w:t xml:space="preserve">ist the </w:t>
      </w:r>
      <w:r w:rsidR="7CD35537" w:rsidRPr="1EF8A7C3">
        <w:rPr>
          <w:rFonts w:ascii="Arial" w:eastAsia="Arial" w:hAnsi="Arial" w:cs="Arial"/>
          <w:sz w:val="22"/>
          <w:szCs w:val="22"/>
          <w:lang w:val="en-CA"/>
        </w:rPr>
        <w:t>primary contacts</w:t>
      </w:r>
      <w:r w:rsidR="1FB2B92C" w:rsidRPr="1EF8A7C3">
        <w:rPr>
          <w:rFonts w:ascii="Arial" w:eastAsia="Arial" w:hAnsi="Arial" w:cs="Arial"/>
          <w:sz w:val="22"/>
          <w:szCs w:val="22"/>
          <w:lang w:val="en-CA"/>
        </w:rPr>
        <w:t xml:space="preserve"> involved in the project and their corresponding organizations. </w:t>
      </w:r>
      <w:r w:rsidR="00277C87" w:rsidRPr="1EF8A7C3">
        <w:rPr>
          <w:rFonts w:ascii="Arial" w:eastAsia="Arial" w:hAnsi="Arial" w:cs="Arial"/>
          <w:sz w:val="22"/>
          <w:szCs w:val="22"/>
          <w:lang w:val="en-CA"/>
        </w:rPr>
        <w:t xml:space="preserve">This information should also be entered in the </w:t>
      </w:r>
      <w:proofErr w:type="spellStart"/>
      <w:r w:rsidR="00277C87" w:rsidRPr="1EF8A7C3">
        <w:rPr>
          <w:rFonts w:ascii="Arial" w:eastAsia="Arial" w:hAnsi="Arial" w:cs="Arial"/>
          <w:sz w:val="22"/>
          <w:szCs w:val="22"/>
          <w:lang w:val="en-CA"/>
        </w:rPr>
        <w:t>TerryFoxTrack</w:t>
      </w:r>
      <w:proofErr w:type="spellEnd"/>
      <w:r w:rsidR="00277C87" w:rsidRPr="1EF8A7C3">
        <w:rPr>
          <w:rFonts w:ascii="Arial" w:eastAsia="Arial" w:hAnsi="Arial" w:cs="Arial"/>
          <w:sz w:val="22"/>
          <w:szCs w:val="22"/>
          <w:lang w:val="en-CA"/>
        </w:rPr>
        <w:t xml:space="preserve"> ‘Partner’ tab.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2645"/>
        <w:gridCol w:w="2718"/>
        <w:gridCol w:w="2718"/>
        <w:gridCol w:w="2718"/>
      </w:tblGrid>
      <w:tr w:rsidR="002769E5" w:rsidRPr="00BF63B0" w14:paraId="6AF2EAFE" w14:textId="77777777" w:rsidTr="1EF8A7C3">
        <w:trPr>
          <w:trHeight w:val="300"/>
        </w:trPr>
        <w:tc>
          <w:tcPr>
            <w:tcW w:w="2645" w:type="dxa"/>
            <w:shd w:val="clear" w:color="auto" w:fill="00879D"/>
          </w:tcPr>
          <w:p w14:paraId="0EFFE42E" w14:textId="2899012F" w:rsidR="002769E5" w:rsidRPr="00D230BF" w:rsidRDefault="1D4086E2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Organization</w:t>
            </w:r>
          </w:p>
        </w:tc>
        <w:tc>
          <w:tcPr>
            <w:tcW w:w="2718" w:type="dxa"/>
            <w:shd w:val="clear" w:color="auto" w:fill="00879D"/>
          </w:tcPr>
          <w:p w14:paraId="7B51F6A2" w14:textId="5DBC9299" w:rsidR="2867CF21" w:rsidRDefault="5A777738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First and Last Name</w:t>
            </w:r>
          </w:p>
        </w:tc>
        <w:tc>
          <w:tcPr>
            <w:tcW w:w="2718" w:type="dxa"/>
            <w:shd w:val="clear" w:color="auto" w:fill="00879D"/>
          </w:tcPr>
          <w:p w14:paraId="09E18331" w14:textId="2832BB06" w:rsidR="002769E5" w:rsidRPr="00D230BF" w:rsidRDefault="1AD6DDEA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Title </w:t>
            </w:r>
          </w:p>
        </w:tc>
        <w:tc>
          <w:tcPr>
            <w:tcW w:w="2718" w:type="dxa"/>
            <w:shd w:val="clear" w:color="auto" w:fill="00879D"/>
          </w:tcPr>
          <w:p w14:paraId="7DE77C7D" w14:textId="79126B54" w:rsidR="560461BF" w:rsidRDefault="24B2D7CB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Email</w:t>
            </w:r>
          </w:p>
        </w:tc>
      </w:tr>
      <w:tr w:rsidR="00B66945" w:rsidRPr="00BF63B0" w14:paraId="08EF4CAF" w14:textId="77777777" w:rsidTr="1EF8A7C3">
        <w:trPr>
          <w:trHeight w:val="300"/>
        </w:trPr>
        <w:tc>
          <w:tcPr>
            <w:tcW w:w="2645" w:type="dxa"/>
          </w:tcPr>
          <w:p w14:paraId="74C7383D" w14:textId="27FAA586" w:rsidR="002769E5" w:rsidRPr="00D230BF" w:rsidRDefault="004234B1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E.g., Organization Name</w:t>
            </w:r>
          </w:p>
        </w:tc>
        <w:tc>
          <w:tcPr>
            <w:tcW w:w="2718" w:type="dxa"/>
          </w:tcPr>
          <w:p w14:paraId="57F3E9ED" w14:textId="5B49D564" w:rsidR="07E4A189" w:rsidRDefault="2A699082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Bob Smith</w:t>
            </w:r>
          </w:p>
        </w:tc>
        <w:tc>
          <w:tcPr>
            <w:tcW w:w="2718" w:type="dxa"/>
          </w:tcPr>
          <w:p w14:paraId="19C57998" w14:textId="78C3CFFB" w:rsidR="002769E5" w:rsidRPr="00D230BF" w:rsidRDefault="2A699082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CEO</w:t>
            </w:r>
          </w:p>
        </w:tc>
        <w:tc>
          <w:tcPr>
            <w:tcW w:w="2718" w:type="dxa"/>
          </w:tcPr>
          <w:p w14:paraId="501FD6BA" w14:textId="7177E7B7" w:rsidR="4B81D247" w:rsidRDefault="4B81D247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</w:p>
        </w:tc>
      </w:tr>
      <w:tr w:rsidR="00B66945" w:rsidRPr="00BF63B0" w14:paraId="18E99657" w14:textId="77777777" w:rsidTr="1EF8A7C3">
        <w:trPr>
          <w:trHeight w:val="300"/>
        </w:trPr>
        <w:tc>
          <w:tcPr>
            <w:tcW w:w="2645" w:type="dxa"/>
          </w:tcPr>
          <w:p w14:paraId="2311C161" w14:textId="77777777" w:rsidR="002769E5" w:rsidRPr="00D230BF" w:rsidRDefault="002769E5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718" w:type="dxa"/>
          </w:tcPr>
          <w:p w14:paraId="3E0DCDB4" w14:textId="0EC7B972" w:rsidR="4B81D247" w:rsidRDefault="4B81D247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718" w:type="dxa"/>
          </w:tcPr>
          <w:p w14:paraId="7B34664C" w14:textId="77777777" w:rsidR="002769E5" w:rsidRPr="00D230BF" w:rsidRDefault="002769E5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718" w:type="dxa"/>
          </w:tcPr>
          <w:p w14:paraId="61EF4C32" w14:textId="273BB39F" w:rsidR="4B81D247" w:rsidRDefault="4B81D247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</w:tr>
      <w:tr w:rsidR="00B66945" w:rsidRPr="00BF63B0" w14:paraId="1A810350" w14:textId="77777777" w:rsidTr="1EF8A7C3">
        <w:trPr>
          <w:trHeight w:val="300"/>
        </w:trPr>
        <w:tc>
          <w:tcPr>
            <w:tcW w:w="2645" w:type="dxa"/>
          </w:tcPr>
          <w:p w14:paraId="36A457E0" w14:textId="77777777" w:rsidR="002769E5" w:rsidRPr="00D230BF" w:rsidRDefault="002769E5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718" w:type="dxa"/>
          </w:tcPr>
          <w:p w14:paraId="254F2D5D" w14:textId="1C21A17A" w:rsidR="4B81D247" w:rsidRDefault="4B81D247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718" w:type="dxa"/>
          </w:tcPr>
          <w:p w14:paraId="59CBF01C" w14:textId="77777777" w:rsidR="002769E5" w:rsidRPr="00D230BF" w:rsidRDefault="002769E5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718" w:type="dxa"/>
          </w:tcPr>
          <w:p w14:paraId="3EBC5DB3" w14:textId="54DBB755" w:rsidR="4B81D247" w:rsidRDefault="4B81D247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</w:tr>
    </w:tbl>
    <w:p w14:paraId="32E7158A" w14:textId="77CBF4B1" w:rsidR="008B6A4A" w:rsidRPr="00D230BF" w:rsidRDefault="45D8365D" w:rsidP="1EF8A7C3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</w:pPr>
      <w:r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>Insert</w:t>
      </w:r>
      <w:r w:rsidR="2EAD7416"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 xml:space="preserve"> or delete</w:t>
      </w:r>
      <w:r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 xml:space="preserve"> rows </w:t>
      </w:r>
      <w:r w:rsidR="31B66A33"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 xml:space="preserve">as </w:t>
      </w:r>
      <w:r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>needed</w:t>
      </w:r>
      <w:r w:rsidR="2BA33480"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 xml:space="preserve"> (delete the grey text when completing the template)</w:t>
      </w:r>
      <w:r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>.</w:t>
      </w:r>
    </w:p>
    <w:p w14:paraId="3E9BE898" w14:textId="77777777" w:rsidR="00633C9B" w:rsidRPr="00D230BF" w:rsidRDefault="00633C9B" w:rsidP="1EF8A7C3">
      <w:pPr>
        <w:pStyle w:val="Heading2"/>
        <w:rPr>
          <w:rFonts w:ascii="Arial" w:eastAsia="Arial" w:hAnsi="Arial" w:cs="Arial"/>
          <w:b/>
          <w:bCs/>
          <w:lang w:val="en-CA"/>
        </w:rPr>
      </w:pPr>
      <w:bookmarkStart w:id="0" w:name="_Toc175911684"/>
      <w:r w:rsidRPr="1EF8A7C3">
        <w:rPr>
          <w:rFonts w:ascii="Arial" w:eastAsia="Arial" w:hAnsi="Arial" w:cs="Arial"/>
          <w:b/>
          <w:bCs/>
          <w:lang w:val="en-CA"/>
        </w:rPr>
        <w:t>PURPOSE AND OBJECTIVES</w:t>
      </w:r>
      <w:bookmarkEnd w:id="0"/>
    </w:p>
    <w:p w14:paraId="7E36EA7A" w14:textId="38282A82" w:rsidR="00633C9B" w:rsidRPr="00D230BF" w:rsidRDefault="00633C9B" w:rsidP="1EF8A7C3">
      <w:pPr>
        <w:rPr>
          <w:rFonts w:ascii="Arial" w:eastAsia="Arial" w:hAnsi="Arial" w:cs="Arial"/>
          <w:sz w:val="22"/>
          <w:szCs w:val="22"/>
          <w:lang w:val="en-CA"/>
        </w:rPr>
      </w:pPr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Please describe the purpose and objectives </w:t>
      </w:r>
      <w:r w:rsidR="4EC7CC43" w:rsidRPr="1EF8A7C3">
        <w:rPr>
          <w:rFonts w:ascii="Arial" w:eastAsia="Arial" w:hAnsi="Arial" w:cs="Arial"/>
          <w:sz w:val="22"/>
          <w:szCs w:val="22"/>
          <w:lang w:val="en-CA"/>
        </w:rPr>
        <w:t xml:space="preserve">of the project </w:t>
      </w:r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including details on how it </w:t>
      </w:r>
      <w:r w:rsidR="74745BFD" w:rsidRPr="1EF8A7C3">
        <w:rPr>
          <w:rFonts w:ascii="Arial" w:eastAsia="Arial" w:hAnsi="Arial" w:cs="Arial"/>
          <w:sz w:val="22"/>
          <w:szCs w:val="22"/>
          <w:lang w:val="en-CA"/>
        </w:rPr>
        <w:t xml:space="preserve">will </w:t>
      </w:r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contribute to the DHDP.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43"/>
      </w:tblGrid>
      <w:tr w:rsidR="00633C9B" w14:paraId="5B797FC6" w14:textId="77777777" w:rsidTr="1EF8A7C3">
        <w:tc>
          <w:tcPr>
            <w:tcW w:w="2547" w:type="dxa"/>
            <w:shd w:val="clear" w:color="auto" w:fill="00879D"/>
          </w:tcPr>
          <w:p w14:paraId="1BCE53AB" w14:textId="37FE9725" w:rsidR="00633C9B" w:rsidRPr="00D230BF" w:rsidRDefault="68A8FCA7" w:rsidP="1EF8A7C3">
            <w:pPr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P</w:t>
            </w:r>
            <w:r w:rsidR="0DCA2442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roject </w:t>
            </w:r>
            <w:r w:rsidR="1E75FAEE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Goal</w:t>
            </w:r>
            <w:r w:rsidR="66433317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 Summary</w:t>
            </w:r>
            <w:r w:rsidR="58A4E534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 </w:t>
            </w:r>
            <w:r w:rsidR="58A4E534"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(</w:t>
            </w:r>
            <w:r w:rsidR="1E7B6ECC"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max 1 page)</w:t>
            </w:r>
            <w:r w:rsidR="0C680238"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8243" w:type="dxa"/>
          </w:tcPr>
          <w:p w14:paraId="556C78A6" w14:textId="77777777" w:rsidR="00633C9B" w:rsidRPr="00D230BF" w:rsidRDefault="00633C9B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  <w:p w14:paraId="286CB1D6" w14:textId="5E1BBCD3" w:rsidR="126C7DB7" w:rsidRDefault="0C680238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What are the specific project goals?</w:t>
            </w: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 </w:t>
            </w:r>
          </w:p>
          <w:p w14:paraId="3D5D549E" w14:textId="13F70F64" w:rsidR="00633C9B" w:rsidRPr="00D230BF" w:rsidRDefault="3A124217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Consider: To what extent is this research important for its domain? How does the project contribute to addressing research gaps in health AI and/</w:t>
            </w:r>
            <w:r w:rsidR="5156612E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o</w:t>
            </w: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r data sharing? What real-world problem(s) does this address and who might benefit?</w:t>
            </w: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 </w:t>
            </w:r>
          </w:p>
          <w:p w14:paraId="408402D9" w14:textId="77777777" w:rsidR="00633C9B" w:rsidRPr="00D230BF" w:rsidRDefault="00633C9B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  <w:p w14:paraId="236E0352" w14:textId="77777777" w:rsidR="00633C9B" w:rsidRPr="00D230BF" w:rsidRDefault="00633C9B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  <w:p w14:paraId="6F6D0514" w14:textId="77777777" w:rsidR="00633C9B" w:rsidRPr="00D230BF" w:rsidRDefault="00633C9B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  <w:p w14:paraId="4468CD2C" w14:textId="77777777" w:rsidR="00633C9B" w:rsidRPr="00D230BF" w:rsidRDefault="00633C9B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  <w:p w14:paraId="0393E309" w14:textId="77777777" w:rsidR="00633C9B" w:rsidRPr="00D230BF" w:rsidRDefault="00633C9B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</w:tr>
      <w:tr w:rsidR="00633C9B" w14:paraId="46D12026" w14:textId="77777777" w:rsidTr="1EF8A7C3">
        <w:tc>
          <w:tcPr>
            <w:tcW w:w="2547" w:type="dxa"/>
            <w:shd w:val="clear" w:color="auto" w:fill="00879D"/>
          </w:tcPr>
          <w:p w14:paraId="49D35185" w14:textId="22F5BA26" w:rsidR="00633C9B" w:rsidRPr="00D230BF" w:rsidRDefault="25ADD050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Project </w:t>
            </w:r>
            <w:r w:rsidR="7B885C99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o</w:t>
            </w: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bjectives</w:t>
            </w:r>
            <w:r w:rsidR="6BBC3268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="3E6AA667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51244F3B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3E6AA667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lan,</w:t>
            </w:r>
            <w:r w:rsidR="31632341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location(s)</w:t>
            </w:r>
            <w:r w:rsidR="17221640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="3E6AA667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2E3A09D4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j</w:t>
            </w:r>
            <w:r w:rsidR="6BBC3268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ustification</w:t>
            </w:r>
            <w:r w:rsidR="221D17C9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="6BBC3268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and </w:t>
            </w:r>
            <w:r w:rsidR="0D8428EE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="6BBC3268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escription</w:t>
            </w: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(should demonstrate </w:t>
            </w:r>
            <w:r w:rsidR="1091E08C"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use and </w:t>
            </w: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alignment with DHDP)</w:t>
            </w:r>
          </w:p>
          <w:p w14:paraId="5F27AEE9" w14:textId="1E1AAE6A" w:rsidR="00633C9B" w:rsidRPr="00D230BF" w:rsidRDefault="0747F3A5" w:rsidP="1EF8A7C3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Up to 5 pages</w:t>
            </w:r>
            <w:r w:rsidR="49CFD81E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not including references </w:t>
            </w:r>
            <w:r w:rsidR="49CFD81E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or figures (2 maximum).</w:t>
            </w:r>
          </w:p>
        </w:tc>
        <w:tc>
          <w:tcPr>
            <w:tcW w:w="8243" w:type="dxa"/>
          </w:tcPr>
          <w:p w14:paraId="6EE26918" w14:textId="77777777" w:rsidR="00022EBA" w:rsidRDefault="00022EBA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  <w:p w14:paraId="2A56A7BA" w14:textId="25D959A6" w:rsidR="004E509B" w:rsidRDefault="71D427D4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Please describe the background, goals</w:t>
            </w:r>
            <w:r w:rsidR="05E2BC0C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, choice of partners</w:t>
            </w: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 and planned execution of your project. Explain how</w:t>
            </w:r>
            <w:r w:rsidR="699E657E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4E3DA4DD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your</w:t>
            </w:r>
            <w:r w:rsidR="3AD4FEF6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 project’s goals </w:t>
            </w:r>
            <w:r w:rsidR="785AEAA8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will </w:t>
            </w:r>
            <w:proofErr w:type="gramStart"/>
            <w:r w:rsidR="785AEAA8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use</w:t>
            </w:r>
            <w:proofErr w:type="gramEnd"/>
            <w:r w:rsidR="785AEAA8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 and </w:t>
            </w:r>
            <w:r w:rsidR="3AD4FEF6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align with the DHDP mission, purpose, and technical approach</w:t>
            </w:r>
            <w:r w:rsidR="6D1A17EE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 (FAIR, OMOP, Flower AI</w:t>
            </w:r>
            <w:r w:rsidR="23B74EA2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)</w:t>
            </w:r>
            <w:r w:rsidR="2953883F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 and h</w:t>
            </w:r>
            <w:r w:rsidR="70EBE95E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ow</w:t>
            </w:r>
            <w:r w:rsidR="16186A6C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 collaboration </w:t>
            </w:r>
            <w:r w:rsidR="1A1DCB3A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between your partners (and DHDP) is envisioned.</w:t>
            </w:r>
          </w:p>
          <w:p w14:paraId="36716206" w14:textId="77777777" w:rsidR="00022EBA" w:rsidRPr="00D230BF" w:rsidRDefault="00022EBA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  <w:p w14:paraId="00AB4DB7" w14:textId="6C5DEF9D" w:rsidR="00633C9B" w:rsidRPr="00D230BF" w:rsidRDefault="00633C9B" w:rsidP="1EF8A7C3">
            <w:pPr>
              <w:rPr>
                <w:rFonts w:ascii="Arial" w:eastAsia="Arial" w:hAnsi="Arial" w:cs="Arial"/>
                <w:color w:val="808080" w:themeColor="background1" w:themeShade="80"/>
                <w:sz w:val="22"/>
                <w:szCs w:val="22"/>
                <w:lang w:val="en-CA"/>
              </w:rPr>
            </w:pPr>
          </w:p>
        </w:tc>
      </w:tr>
      <w:tr w:rsidR="4B81D247" w14:paraId="78D3262D" w14:textId="77777777" w:rsidTr="1EF8A7C3">
        <w:trPr>
          <w:trHeight w:val="300"/>
        </w:trPr>
        <w:tc>
          <w:tcPr>
            <w:tcW w:w="2547" w:type="dxa"/>
            <w:shd w:val="clear" w:color="auto" w:fill="00879D"/>
          </w:tcPr>
          <w:p w14:paraId="43A503A0" w14:textId="0196F74F" w:rsidR="252F6A9E" w:rsidRDefault="08D4BCF2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List the key deliverables. </w:t>
            </w:r>
          </w:p>
          <w:p w14:paraId="02CC5805" w14:textId="5E6F5187" w:rsidR="4B81D247" w:rsidRDefault="4B81D247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43" w:type="dxa"/>
          </w:tcPr>
          <w:p w14:paraId="72F4508C" w14:textId="4FBEECFF" w:rsidR="4B81D247" w:rsidRDefault="4B81D247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4B81D247" w14:paraId="2BDF614C" w14:textId="77777777" w:rsidTr="1EF8A7C3">
        <w:trPr>
          <w:trHeight w:val="300"/>
        </w:trPr>
        <w:tc>
          <w:tcPr>
            <w:tcW w:w="2547" w:type="dxa"/>
            <w:shd w:val="clear" w:color="auto" w:fill="00879D"/>
          </w:tcPr>
          <w:p w14:paraId="50F66120" w14:textId="4E4FAF6D" w:rsidR="3B9CA1AC" w:rsidRDefault="1F357EA5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Financial Planning</w:t>
            </w:r>
            <w:r w:rsidR="063B63DA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(1 page max)</w:t>
            </w:r>
          </w:p>
        </w:tc>
        <w:tc>
          <w:tcPr>
            <w:tcW w:w="8243" w:type="dxa"/>
          </w:tcPr>
          <w:p w14:paraId="31BCDE12" w14:textId="25963A01" w:rsidR="3B9CA1AC" w:rsidRDefault="1F357EA5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Describe your financing and management plans to oversee the project under this reimbursable cost model.</w:t>
            </w:r>
          </w:p>
          <w:p w14:paraId="4B417F67" w14:textId="6A301550" w:rsidR="4B81D247" w:rsidRDefault="4B81D247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4514295D" w14:textId="25A30FDD" w:rsidR="58730764" w:rsidRPr="00D230BF" w:rsidRDefault="58730764" w:rsidP="1EF8A7C3">
      <w:pPr>
        <w:pStyle w:val="Heading2"/>
        <w:rPr>
          <w:rFonts w:ascii="Arial" w:eastAsia="Arial" w:hAnsi="Arial" w:cs="Arial"/>
          <w:b/>
          <w:bCs/>
          <w:lang w:val="en-CA"/>
        </w:rPr>
      </w:pPr>
      <w:r w:rsidRPr="1EF8A7C3">
        <w:rPr>
          <w:rFonts w:ascii="Arial" w:eastAsia="Arial" w:hAnsi="Arial" w:cs="Arial"/>
          <w:b/>
          <w:bCs/>
          <w:lang w:val="en-CA"/>
        </w:rPr>
        <w:t>TIMELINE</w:t>
      </w:r>
      <w:r w:rsidR="0058704C" w:rsidRPr="1EF8A7C3">
        <w:rPr>
          <w:rFonts w:ascii="Arial" w:eastAsia="Arial" w:hAnsi="Arial" w:cs="Arial"/>
          <w:b/>
          <w:bCs/>
          <w:lang w:val="en-CA"/>
        </w:rPr>
        <w:t xml:space="preserve"> AND RISKS</w:t>
      </w:r>
    </w:p>
    <w:p w14:paraId="76AC1BF5" w14:textId="2791AD78" w:rsidR="666E8CE2" w:rsidRPr="00D230BF" w:rsidRDefault="1436D661" w:rsidP="1EF8A7C3">
      <w:pPr>
        <w:rPr>
          <w:rFonts w:ascii="Arial" w:eastAsia="Arial" w:hAnsi="Arial" w:cs="Arial"/>
          <w:sz w:val="22"/>
          <w:szCs w:val="22"/>
          <w:lang w:val="en-CA"/>
        </w:rPr>
      </w:pPr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Note: Digital Health Innovation Fund recipients are anticipated to start </w:t>
      </w:r>
      <w:r w:rsidR="5BF53228" w:rsidRPr="1EF8A7C3">
        <w:rPr>
          <w:rFonts w:ascii="Arial" w:eastAsia="Arial" w:hAnsi="Arial" w:cs="Arial"/>
          <w:sz w:val="22"/>
          <w:szCs w:val="22"/>
          <w:lang w:val="en-CA"/>
        </w:rPr>
        <w:t xml:space="preserve">their projects in </w:t>
      </w:r>
      <w:r w:rsidRPr="1EF8A7C3">
        <w:rPr>
          <w:rFonts w:ascii="Arial" w:eastAsia="Arial" w:hAnsi="Arial" w:cs="Arial"/>
          <w:sz w:val="22"/>
          <w:szCs w:val="22"/>
          <w:lang w:val="en-CA"/>
        </w:rPr>
        <w:t>January 2026. Projects scheduled to start in January 2026 ma</w:t>
      </w:r>
      <w:r w:rsidR="507BD880" w:rsidRPr="1EF8A7C3">
        <w:rPr>
          <w:rFonts w:ascii="Arial" w:eastAsia="Arial" w:hAnsi="Arial" w:cs="Arial"/>
          <w:sz w:val="22"/>
          <w:szCs w:val="22"/>
          <w:lang w:val="en-CA"/>
        </w:rPr>
        <w:t>y take up to ~15 months to complete, up until March 31, 202</w:t>
      </w:r>
      <w:r w:rsidR="70C004AA" w:rsidRPr="1EF8A7C3">
        <w:rPr>
          <w:rFonts w:ascii="Arial" w:eastAsia="Arial" w:hAnsi="Arial" w:cs="Arial"/>
          <w:sz w:val="22"/>
          <w:szCs w:val="22"/>
          <w:lang w:val="en-CA"/>
        </w:rPr>
        <w:t>7</w:t>
      </w:r>
      <w:r w:rsidR="507BD880" w:rsidRPr="1EF8A7C3">
        <w:rPr>
          <w:rFonts w:ascii="Arial" w:eastAsia="Arial" w:hAnsi="Arial" w:cs="Arial"/>
          <w:sz w:val="22"/>
          <w:szCs w:val="22"/>
          <w:lang w:val="en-CA"/>
        </w:rPr>
        <w:t xml:space="preserve">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15"/>
        <w:gridCol w:w="2758"/>
        <w:gridCol w:w="2335"/>
        <w:gridCol w:w="2977"/>
      </w:tblGrid>
      <w:tr w:rsidR="002769E5" w:rsidRPr="00BF63B0" w14:paraId="698F6FB7" w14:textId="77777777" w:rsidTr="1EF8A7C3">
        <w:tc>
          <w:tcPr>
            <w:tcW w:w="2415" w:type="dxa"/>
            <w:tcBorders>
              <w:right w:val="single" w:sz="4" w:space="0" w:color="auto"/>
            </w:tcBorders>
            <w:shd w:val="clear" w:color="auto" w:fill="00879D"/>
          </w:tcPr>
          <w:p w14:paraId="2B5AD9EC" w14:textId="77777777" w:rsidR="00EC4856" w:rsidRPr="00D230BF" w:rsidRDefault="70774DE8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Start Date</w:t>
            </w:r>
            <w:r w:rsidR="23DD4C47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 </w:t>
            </w:r>
          </w:p>
          <w:p w14:paraId="37D8FADC" w14:textId="4030CDFB" w:rsidR="002769E5" w:rsidRPr="00D230BF" w:rsidRDefault="23DD4C47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(</w:t>
            </w:r>
            <w:r w:rsidR="4E8B3E00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Month Day, Year</w:t>
            </w: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A14A" w14:textId="1C67F443" w:rsidR="002769E5" w:rsidRPr="00D230BF" w:rsidRDefault="002769E5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79D"/>
          </w:tcPr>
          <w:p w14:paraId="22C569D7" w14:textId="77777777" w:rsidR="00EC4856" w:rsidRPr="00D230BF" w:rsidRDefault="12D552A2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End Date</w:t>
            </w:r>
            <w:r w:rsidR="4292ECC1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 </w:t>
            </w:r>
          </w:p>
          <w:p w14:paraId="576465C7" w14:textId="5766EE00" w:rsidR="002769E5" w:rsidRPr="00D230BF" w:rsidRDefault="50174A51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(Month Day, Year)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196" w14:textId="5354E80C" w:rsidR="002769E5" w:rsidRPr="00D230BF" w:rsidRDefault="002769E5" w:rsidP="1EF8A7C3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-CA"/>
              </w:rPr>
            </w:pPr>
          </w:p>
        </w:tc>
      </w:tr>
      <w:tr w:rsidR="002769E5" w:rsidRPr="00BF63B0" w14:paraId="6C0BAABB" w14:textId="77777777" w:rsidTr="1EF8A7C3">
        <w:tc>
          <w:tcPr>
            <w:tcW w:w="2415" w:type="dxa"/>
            <w:tcBorders>
              <w:right w:val="single" w:sz="4" w:space="0" w:color="auto"/>
            </w:tcBorders>
            <w:shd w:val="clear" w:color="auto" w:fill="00879D"/>
          </w:tcPr>
          <w:p w14:paraId="3EBDB2B8" w14:textId="0ADBDBB9" w:rsidR="002769E5" w:rsidRPr="00D230BF" w:rsidRDefault="7BF4FA91" w:rsidP="1EF8A7C3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P</w:t>
            </w:r>
            <w:r w:rsidR="12D552A2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eriod</w:t>
            </w:r>
            <w:r w:rsidR="1EE550A2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 (months)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49F" w14:textId="43323BB5" w:rsidR="002769E5" w:rsidRPr="00D230BF" w:rsidRDefault="002769E5" w:rsidP="1EF8A7C3">
            <w:pPr>
              <w:rPr>
                <w:rFonts w:ascii="Arial" w:eastAsia="Arial" w:hAnsi="Arial" w:cs="Arial"/>
                <w:sz w:val="22"/>
                <w:szCs w:val="22"/>
                <w:lang w:eastAsia="en-CA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4FB132" w14:textId="77777777" w:rsidR="00252344" w:rsidRPr="00D230BF" w:rsidRDefault="00252344" w:rsidP="1EF8A7C3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D7EF1" w14:textId="77777777" w:rsidR="002769E5" w:rsidRPr="00D230BF" w:rsidRDefault="002769E5" w:rsidP="1EF8A7C3">
            <w:pPr>
              <w:rPr>
                <w:rFonts w:ascii="Arial" w:eastAsia="Arial" w:hAnsi="Arial" w:cs="Arial"/>
                <w:sz w:val="22"/>
                <w:szCs w:val="22"/>
                <w:lang w:eastAsia="en-CA"/>
              </w:rPr>
            </w:pPr>
          </w:p>
        </w:tc>
      </w:tr>
    </w:tbl>
    <w:p w14:paraId="01577B3D" w14:textId="77777777" w:rsidR="00252344" w:rsidRPr="00D230BF" w:rsidRDefault="00252344" w:rsidP="1EF8A7C3">
      <w:pPr>
        <w:spacing w:after="0"/>
        <w:rPr>
          <w:rFonts w:ascii="Arial" w:eastAsia="Arial" w:hAnsi="Arial" w:cs="Arial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826"/>
      </w:tblGrid>
      <w:tr w:rsidR="003D5C41" w14:paraId="4C7CA47D" w14:textId="77777777" w:rsidTr="1EF8A7C3">
        <w:tc>
          <w:tcPr>
            <w:tcW w:w="3964" w:type="dxa"/>
            <w:shd w:val="clear" w:color="auto" w:fill="00879D"/>
          </w:tcPr>
          <w:p w14:paraId="2DEDE718" w14:textId="3F62E8D1" w:rsidR="009C380F" w:rsidRPr="00D230BF" w:rsidRDefault="5E30CA96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T</w:t>
            </w:r>
            <w:r w:rsidR="067830EF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echnology Readiness Level (TRL) upon</w:t>
            </w: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anticipated</w:t>
            </w:r>
            <w:r w:rsidR="067830EF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project start date</w:t>
            </w:r>
            <w:r w:rsidR="067830EF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</w:p>
          <w:p w14:paraId="519BA1AC" w14:textId="76C9B7D4" w:rsidR="001433AC" w:rsidRPr="00D230BF" w:rsidRDefault="40C6D257" w:rsidP="1EF8A7C3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See </w:t>
            </w:r>
            <w:hyperlink r:id="rId13">
              <w:r w:rsidRPr="1EF8A7C3">
                <w:rPr>
                  <w:rStyle w:val="Hyperlink"/>
                  <w:rFonts w:ascii="Arial" w:eastAsia="Arial" w:hAnsi="Arial" w:cs="Arial"/>
                  <w:color w:val="FFFFFF" w:themeColor="background1"/>
                  <w:sz w:val="22"/>
                  <w:szCs w:val="22"/>
                </w:rPr>
                <w:t>RFA</w:t>
              </w:r>
            </w:hyperlink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definitions for TRL definitions.  </w:t>
            </w:r>
          </w:p>
        </w:tc>
        <w:tc>
          <w:tcPr>
            <w:tcW w:w="6826" w:type="dxa"/>
          </w:tcPr>
          <w:p w14:paraId="5A9620FE" w14:textId="77777777" w:rsidR="003D5C41" w:rsidRPr="00D230BF" w:rsidRDefault="003D5C41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</w:tr>
      <w:tr w:rsidR="007F7AC8" w14:paraId="04AA7D2C" w14:textId="77777777" w:rsidTr="1EF8A7C3">
        <w:tc>
          <w:tcPr>
            <w:tcW w:w="3964" w:type="dxa"/>
            <w:shd w:val="clear" w:color="auto" w:fill="00879D"/>
          </w:tcPr>
          <w:p w14:paraId="61FA0CD1" w14:textId="461CEB45" w:rsidR="002149BF" w:rsidRPr="00D230BF" w:rsidRDefault="40C6D257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Briefly explain TRL progression over</w:t>
            </w:r>
            <w:r w:rsidR="218A892F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time. </w:t>
            </w:r>
          </w:p>
        </w:tc>
        <w:tc>
          <w:tcPr>
            <w:tcW w:w="6826" w:type="dxa"/>
          </w:tcPr>
          <w:p w14:paraId="50CA8704" w14:textId="77777777" w:rsidR="007F7AC8" w:rsidRPr="00D230BF" w:rsidRDefault="007F7AC8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</w:tr>
      <w:tr w:rsidR="00821EAA" w14:paraId="56B66EDE" w14:textId="77777777" w:rsidTr="1EF8A7C3">
        <w:tc>
          <w:tcPr>
            <w:tcW w:w="3964" w:type="dxa"/>
            <w:shd w:val="clear" w:color="auto" w:fill="00879D"/>
          </w:tcPr>
          <w:p w14:paraId="78039CE7" w14:textId="19A13B97" w:rsidR="00821EAA" w:rsidRPr="00D230BF" w:rsidRDefault="07522CB0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List any project or technical dependencies</w:t>
            </w:r>
            <w:r w:rsidR="03F404D7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and assumptions</w:t>
            </w: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826" w:type="dxa"/>
          </w:tcPr>
          <w:p w14:paraId="3DA7500A" w14:textId="703C1F28" w:rsidR="00821EAA" w:rsidRPr="00D230BF" w:rsidRDefault="00821EAA" w:rsidP="1EF8A7C3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-CA"/>
              </w:rPr>
            </w:pPr>
          </w:p>
        </w:tc>
      </w:tr>
    </w:tbl>
    <w:p w14:paraId="6465F6AA" w14:textId="77777777" w:rsidR="005F115C" w:rsidRDefault="005F115C" w:rsidP="1EF8A7C3">
      <w:pPr>
        <w:spacing w:after="0"/>
        <w:rPr>
          <w:rFonts w:ascii="Arial" w:eastAsia="Arial" w:hAnsi="Arial" w:cs="Arial"/>
          <w:sz w:val="22"/>
          <w:szCs w:val="22"/>
          <w:lang w:val="en-CA"/>
        </w:rPr>
      </w:pPr>
    </w:p>
    <w:p w14:paraId="5EC20DB6" w14:textId="74859F38" w:rsidR="00523453" w:rsidRPr="00523453" w:rsidRDefault="00523453" w:rsidP="1EF8A7C3">
      <w:pPr>
        <w:spacing w:after="0"/>
        <w:rPr>
          <w:rFonts w:ascii="Arial" w:eastAsia="Arial" w:hAnsi="Arial" w:cs="Arial"/>
          <w:b/>
          <w:bCs/>
          <w:sz w:val="22"/>
          <w:szCs w:val="22"/>
          <w:lang w:val="en-CA"/>
        </w:rPr>
      </w:pPr>
      <w:r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>Gantt chart</w:t>
      </w:r>
    </w:p>
    <w:p w14:paraId="1365E3FF" w14:textId="7DA2763A" w:rsidR="00BF63B0" w:rsidRPr="00D230BF" w:rsidRDefault="4BEF73D5" w:rsidP="1EF8A7C3">
      <w:pPr>
        <w:spacing w:after="0"/>
        <w:rPr>
          <w:rFonts w:ascii="Arial" w:eastAsia="Arial" w:hAnsi="Arial" w:cs="Arial"/>
          <w:sz w:val="22"/>
          <w:szCs w:val="22"/>
          <w:lang w:val="en-CA"/>
        </w:rPr>
      </w:pPr>
      <w:r w:rsidRPr="1EF8A7C3">
        <w:rPr>
          <w:rFonts w:ascii="Arial" w:eastAsia="Arial" w:hAnsi="Arial" w:cs="Arial"/>
          <w:sz w:val="22"/>
          <w:szCs w:val="22"/>
          <w:lang w:val="en-CA"/>
        </w:rPr>
        <w:t>Though</w:t>
      </w:r>
      <w:r w:rsidR="4BDA94B9" w:rsidRPr="1EF8A7C3">
        <w:rPr>
          <w:rFonts w:ascii="Arial" w:eastAsia="Arial" w:hAnsi="Arial" w:cs="Arial"/>
          <w:sz w:val="22"/>
          <w:szCs w:val="22"/>
          <w:lang w:val="en-CA"/>
        </w:rPr>
        <w:t xml:space="preserve"> the </w:t>
      </w:r>
      <w:hyperlink r:id="rId14" w:history="1">
        <w:r w:rsidR="4BDA94B9" w:rsidRPr="002F66A3">
          <w:rPr>
            <w:rStyle w:val="Hyperlink"/>
            <w:rFonts w:ascii="Arial" w:eastAsia="Arial" w:hAnsi="Arial" w:cs="Arial"/>
            <w:sz w:val="22"/>
            <w:szCs w:val="22"/>
            <w:lang w:val="en-CA"/>
          </w:rPr>
          <w:t>Gantt chart template</w:t>
        </w:r>
      </w:hyperlink>
      <w:r w:rsidRPr="1EF8A7C3">
        <w:rPr>
          <w:rFonts w:ascii="Arial" w:eastAsia="Arial" w:hAnsi="Arial" w:cs="Arial"/>
          <w:sz w:val="22"/>
          <w:szCs w:val="22"/>
          <w:lang w:val="en-CA"/>
        </w:rPr>
        <w:t xml:space="preserve"> </w:t>
      </w:r>
      <w:r w:rsidR="4BDA94B9" w:rsidRPr="1EF8A7C3">
        <w:rPr>
          <w:rFonts w:ascii="Arial" w:eastAsia="Arial" w:hAnsi="Arial" w:cs="Arial"/>
          <w:sz w:val="22"/>
          <w:szCs w:val="22"/>
          <w:lang w:val="en-CA"/>
        </w:rPr>
        <w:t>is optional</w:t>
      </w:r>
      <w:r w:rsidR="347B7E47" w:rsidRPr="1EF8A7C3">
        <w:rPr>
          <w:rFonts w:ascii="Arial" w:eastAsia="Arial" w:hAnsi="Arial" w:cs="Arial"/>
          <w:sz w:val="22"/>
          <w:szCs w:val="22"/>
          <w:lang w:val="en-CA"/>
        </w:rPr>
        <w:t xml:space="preserve">, </w:t>
      </w:r>
      <w:r w:rsidR="363F62A9" w:rsidRPr="1EF8A7C3">
        <w:rPr>
          <w:rFonts w:ascii="Arial" w:eastAsia="Arial" w:hAnsi="Arial" w:cs="Arial"/>
          <w:sz w:val="22"/>
          <w:szCs w:val="22"/>
          <w:lang w:val="en-CA"/>
        </w:rPr>
        <w:t xml:space="preserve">please </w:t>
      </w:r>
      <w:r w:rsidR="347B7E47" w:rsidRPr="1EF8A7C3">
        <w:rPr>
          <w:rFonts w:ascii="Arial" w:eastAsia="Arial" w:hAnsi="Arial" w:cs="Arial"/>
          <w:sz w:val="22"/>
          <w:szCs w:val="22"/>
          <w:lang w:val="en-CA"/>
        </w:rPr>
        <w:t xml:space="preserve">complete the template </w:t>
      </w:r>
      <w:r w:rsidR="363F62A9" w:rsidRPr="1EF8A7C3">
        <w:rPr>
          <w:rFonts w:ascii="Arial" w:eastAsia="Arial" w:hAnsi="Arial" w:cs="Arial"/>
          <w:sz w:val="22"/>
          <w:szCs w:val="22"/>
          <w:lang w:val="en-CA"/>
        </w:rPr>
        <w:t>or review to ensure important information (</w:t>
      </w:r>
      <w:r w:rsidR="344C0E7A" w:rsidRPr="1EF8A7C3">
        <w:rPr>
          <w:rFonts w:ascii="Arial" w:eastAsia="Arial" w:hAnsi="Arial" w:cs="Arial"/>
          <w:sz w:val="22"/>
          <w:szCs w:val="22"/>
          <w:lang w:val="en-CA"/>
        </w:rPr>
        <w:t xml:space="preserve">TRL </w:t>
      </w:r>
      <w:r w:rsidR="14211291" w:rsidRPr="1EF8A7C3">
        <w:rPr>
          <w:rFonts w:ascii="Arial" w:eastAsia="Arial" w:hAnsi="Arial" w:cs="Arial"/>
          <w:sz w:val="22"/>
          <w:szCs w:val="22"/>
          <w:lang w:val="en-CA"/>
        </w:rPr>
        <w:t>progression</w:t>
      </w:r>
      <w:r w:rsidR="344C0E7A" w:rsidRPr="1EF8A7C3">
        <w:rPr>
          <w:rFonts w:ascii="Arial" w:eastAsia="Arial" w:hAnsi="Arial" w:cs="Arial"/>
          <w:sz w:val="22"/>
          <w:szCs w:val="22"/>
          <w:lang w:val="en-CA"/>
        </w:rPr>
        <w:t xml:space="preserve"> over</w:t>
      </w:r>
      <w:r w:rsidR="081D2731" w:rsidRPr="1EF8A7C3">
        <w:rPr>
          <w:rFonts w:ascii="Arial" w:eastAsia="Arial" w:hAnsi="Arial" w:cs="Arial"/>
          <w:sz w:val="22"/>
          <w:szCs w:val="22"/>
          <w:lang w:val="en-CA"/>
        </w:rPr>
        <w:t xml:space="preserve"> </w:t>
      </w:r>
      <w:r w:rsidR="344C0E7A" w:rsidRPr="1EF8A7C3">
        <w:rPr>
          <w:rFonts w:ascii="Arial" w:eastAsia="Arial" w:hAnsi="Arial" w:cs="Arial"/>
          <w:sz w:val="22"/>
          <w:szCs w:val="22"/>
          <w:lang w:val="en-CA"/>
        </w:rPr>
        <w:t>time, key dates, and deliverables</w:t>
      </w:r>
      <w:r w:rsidR="363F62A9" w:rsidRPr="1EF8A7C3">
        <w:rPr>
          <w:rFonts w:ascii="Arial" w:eastAsia="Arial" w:hAnsi="Arial" w:cs="Arial"/>
          <w:sz w:val="22"/>
          <w:szCs w:val="22"/>
          <w:lang w:val="en-CA"/>
        </w:rPr>
        <w:t xml:space="preserve">) </w:t>
      </w:r>
      <w:r w:rsidR="14211291" w:rsidRPr="1EF8A7C3">
        <w:rPr>
          <w:rFonts w:ascii="Arial" w:eastAsia="Arial" w:hAnsi="Arial" w:cs="Arial"/>
          <w:sz w:val="22"/>
          <w:szCs w:val="22"/>
          <w:lang w:val="en-CA"/>
        </w:rPr>
        <w:t>is</w:t>
      </w:r>
      <w:r w:rsidR="363F62A9" w:rsidRPr="1EF8A7C3">
        <w:rPr>
          <w:rFonts w:ascii="Arial" w:eastAsia="Arial" w:hAnsi="Arial" w:cs="Arial"/>
          <w:sz w:val="22"/>
          <w:szCs w:val="22"/>
          <w:lang w:val="en-CA"/>
        </w:rPr>
        <w:t xml:space="preserve"> captured</w:t>
      </w:r>
      <w:r w:rsidR="44483BCF" w:rsidRPr="1EF8A7C3">
        <w:rPr>
          <w:rFonts w:ascii="Arial" w:eastAsia="Arial" w:hAnsi="Arial" w:cs="Arial"/>
          <w:sz w:val="22"/>
          <w:szCs w:val="22"/>
          <w:lang w:val="en-CA"/>
        </w:rPr>
        <w:t xml:space="preserve"> in pre-existing template</w:t>
      </w:r>
      <w:r w:rsidR="4BDA94B9" w:rsidRPr="1EF8A7C3">
        <w:rPr>
          <w:rFonts w:ascii="Arial" w:eastAsia="Arial" w:hAnsi="Arial" w:cs="Arial"/>
          <w:sz w:val="22"/>
          <w:szCs w:val="22"/>
          <w:lang w:val="en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2AAC" w14:paraId="561E53FB" w14:textId="77777777" w:rsidTr="1EF8A7C3">
        <w:tc>
          <w:tcPr>
            <w:tcW w:w="10790" w:type="dxa"/>
          </w:tcPr>
          <w:p w14:paraId="0AE5ED23" w14:textId="2AF10C7A" w:rsidR="005F115C" w:rsidRDefault="005F115C" w:rsidP="1EF8A7C3">
            <w:pPr>
              <w:rPr>
                <w:rFonts w:ascii="Arial" w:eastAsia="Arial" w:hAnsi="Arial" w:cs="Arial"/>
                <w:sz w:val="22"/>
                <w:szCs w:val="22"/>
                <w:lang w:val="en-CA" w:eastAsia="en-CA"/>
              </w:rPr>
            </w:pPr>
          </w:p>
          <w:p w14:paraId="3C9AA1C0" w14:textId="77777777" w:rsidR="008569EC" w:rsidRDefault="008569EC" w:rsidP="1EF8A7C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</w:pPr>
          </w:p>
          <w:p w14:paraId="00B2061B" w14:textId="3266096E" w:rsidR="008569EC" w:rsidRDefault="404B9D72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sz w:val="22"/>
                <w:szCs w:val="22"/>
                <w:lang w:val="en-CA"/>
              </w:rPr>
              <w:t>Insert a snippet of the Gantt chart timeline here.</w:t>
            </w:r>
          </w:p>
          <w:p w14:paraId="7028E86A" w14:textId="1B6B7020" w:rsidR="00AE2A65" w:rsidRDefault="00AE2A65" w:rsidP="1EF8A7C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</w:pPr>
          </w:p>
          <w:p w14:paraId="3FA5C90A" w14:textId="022FA68A" w:rsidR="008569EC" w:rsidRPr="00D230BF" w:rsidRDefault="008569EC" w:rsidP="1EF8A7C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</w:pPr>
          </w:p>
        </w:tc>
      </w:tr>
    </w:tbl>
    <w:p w14:paraId="428AE6C7" w14:textId="257410A5" w:rsidR="00AE2A65" w:rsidRPr="00AE2A65" w:rsidRDefault="00AE2A65" w:rsidP="1EF8A7C3">
      <w:pPr>
        <w:tabs>
          <w:tab w:val="left" w:pos="3124"/>
        </w:tabs>
        <w:rPr>
          <w:rFonts w:ascii="Arial" w:eastAsia="Arial" w:hAnsi="Arial" w:cs="Arial"/>
        </w:rPr>
        <w:sectPr w:rsidR="00AE2A65" w:rsidRPr="00AE2A65" w:rsidSect="00104A0A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4E72592" w14:textId="77777777" w:rsidR="00523453" w:rsidRDefault="00523453" w:rsidP="1EF8A7C3">
      <w:pPr>
        <w:spacing w:after="0"/>
        <w:rPr>
          <w:rFonts w:ascii="Arial" w:eastAsia="Arial" w:hAnsi="Arial" w:cs="Arial"/>
          <w:b/>
          <w:bCs/>
          <w:sz w:val="22"/>
          <w:szCs w:val="22"/>
          <w:lang w:val="en-CA"/>
        </w:rPr>
      </w:pPr>
      <w:r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lastRenderedPageBreak/>
        <w:t>Risks</w:t>
      </w:r>
      <w:bookmarkStart w:id="1" w:name="_Hlk175559791"/>
    </w:p>
    <w:p w14:paraId="7D2C6660" w14:textId="2EE61E3B" w:rsidR="00126437" w:rsidRPr="00523453" w:rsidRDefault="575C3A2F" w:rsidP="1EF8A7C3">
      <w:pPr>
        <w:spacing w:after="0"/>
        <w:rPr>
          <w:rFonts w:ascii="Arial" w:eastAsia="Arial" w:hAnsi="Arial" w:cs="Arial"/>
          <w:b/>
          <w:bCs/>
          <w:sz w:val="22"/>
          <w:szCs w:val="22"/>
          <w:lang w:val="en-CA"/>
        </w:rPr>
      </w:pPr>
      <w:r w:rsidRPr="1EF8A7C3">
        <w:rPr>
          <w:rFonts w:ascii="Arial" w:eastAsia="Arial" w:hAnsi="Arial" w:cs="Arial"/>
          <w:sz w:val="22"/>
          <w:szCs w:val="22"/>
        </w:rPr>
        <w:t>For each major risk and issue, indicate the associated corrective action or mitigation plan</w:t>
      </w:r>
      <w:r w:rsidR="12264700" w:rsidRPr="1EF8A7C3">
        <w:rPr>
          <w:rFonts w:ascii="Arial" w:eastAsia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6"/>
      </w:tblGrid>
      <w:tr w:rsidR="00126437" w:rsidRPr="00521969" w14:paraId="75CF9568" w14:textId="77777777" w:rsidTr="1EF8A7C3">
        <w:tc>
          <w:tcPr>
            <w:tcW w:w="5382" w:type="dxa"/>
            <w:shd w:val="clear" w:color="auto" w:fill="00879D"/>
          </w:tcPr>
          <w:p w14:paraId="2B606624" w14:textId="3354B6D4" w:rsidR="00126437" w:rsidRPr="00D230BF" w:rsidRDefault="31E6F62A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Risk</w:t>
            </w:r>
          </w:p>
        </w:tc>
        <w:tc>
          <w:tcPr>
            <w:tcW w:w="5386" w:type="dxa"/>
            <w:shd w:val="clear" w:color="auto" w:fill="00879D"/>
          </w:tcPr>
          <w:p w14:paraId="2C3B30E5" w14:textId="67544EE2" w:rsidR="00126437" w:rsidRPr="00D230BF" w:rsidRDefault="6DFB5E91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Mitigation </w:t>
            </w:r>
            <w:r w:rsidR="5A4A2E4C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Strategy</w:t>
            </w:r>
          </w:p>
        </w:tc>
      </w:tr>
      <w:tr w:rsidR="00126437" w:rsidRPr="00521969" w14:paraId="0498E36C" w14:textId="77777777" w:rsidTr="1EF8A7C3">
        <w:tc>
          <w:tcPr>
            <w:tcW w:w="5382" w:type="dxa"/>
          </w:tcPr>
          <w:p w14:paraId="37A3BD47" w14:textId="77777777" w:rsidR="00126437" w:rsidRPr="00D230BF" w:rsidRDefault="00126437" w:rsidP="1EF8A7C3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  <w:tc>
          <w:tcPr>
            <w:tcW w:w="5386" w:type="dxa"/>
          </w:tcPr>
          <w:p w14:paraId="1FA1286F" w14:textId="77777777" w:rsidR="00126437" w:rsidRPr="00D230BF" w:rsidRDefault="00126437" w:rsidP="1EF8A7C3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</w:tr>
      <w:tr w:rsidR="00126437" w:rsidRPr="00521969" w14:paraId="3DC437D0" w14:textId="77777777" w:rsidTr="1EF8A7C3">
        <w:tc>
          <w:tcPr>
            <w:tcW w:w="5382" w:type="dxa"/>
          </w:tcPr>
          <w:p w14:paraId="78596971" w14:textId="77777777" w:rsidR="00126437" w:rsidRPr="00D230BF" w:rsidRDefault="00126437" w:rsidP="1EF8A7C3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  <w:tc>
          <w:tcPr>
            <w:tcW w:w="5386" w:type="dxa"/>
          </w:tcPr>
          <w:p w14:paraId="192F11A2" w14:textId="77777777" w:rsidR="00126437" w:rsidRPr="00D230BF" w:rsidRDefault="00126437" w:rsidP="1EF8A7C3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</w:tr>
      <w:tr w:rsidR="00126437" w:rsidRPr="00521969" w14:paraId="798C8CD9" w14:textId="77777777" w:rsidTr="1EF8A7C3">
        <w:tc>
          <w:tcPr>
            <w:tcW w:w="5382" w:type="dxa"/>
          </w:tcPr>
          <w:p w14:paraId="2B9DF6BD" w14:textId="77777777" w:rsidR="00126437" w:rsidRPr="00D230BF" w:rsidRDefault="00126437" w:rsidP="1EF8A7C3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  <w:tc>
          <w:tcPr>
            <w:tcW w:w="5386" w:type="dxa"/>
          </w:tcPr>
          <w:p w14:paraId="660F71C5" w14:textId="77777777" w:rsidR="00126437" w:rsidRPr="00D230BF" w:rsidRDefault="00126437" w:rsidP="1EF8A7C3">
            <w:pPr>
              <w:rPr>
                <w:rFonts w:ascii="Arial" w:eastAsia="Arial" w:hAnsi="Arial" w:cs="Arial"/>
                <w:sz w:val="22"/>
                <w:szCs w:val="22"/>
                <w:highlight w:val="green"/>
                <w:lang w:val="en-CA"/>
              </w:rPr>
            </w:pPr>
          </w:p>
        </w:tc>
      </w:tr>
    </w:tbl>
    <w:bookmarkEnd w:id="1"/>
    <w:p w14:paraId="0C21C4EE" w14:textId="55C94A54" w:rsidR="45D8365D" w:rsidRDefault="45D8365D" w:rsidP="1EF8A7C3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</w:pPr>
      <w:r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 xml:space="preserve">Insert more rows </w:t>
      </w:r>
      <w:r w:rsidR="6A3D720A"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>as</w:t>
      </w:r>
      <w:r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 xml:space="preserve"> needed.</w:t>
      </w:r>
    </w:p>
    <w:p w14:paraId="31F33733" w14:textId="1FE86B06" w:rsidR="1EF8A7C3" w:rsidRDefault="1EF8A7C3" w:rsidP="1EF8A7C3">
      <w:pPr>
        <w:pStyle w:val="Heading2"/>
        <w:rPr>
          <w:rStyle w:val="normaltextrun"/>
          <w:rFonts w:ascii="Arial" w:eastAsia="Arial" w:hAnsi="Arial" w:cs="Arial"/>
          <w:b/>
          <w:bCs/>
        </w:rPr>
      </w:pPr>
    </w:p>
    <w:p w14:paraId="79AA0355" w14:textId="0EC3AA23" w:rsidR="0058704C" w:rsidRPr="00BD673F" w:rsidRDefault="0058704C" w:rsidP="1EF8A7C3">
      <w:pPr>
        <w:pStyle w:val="Heading2"/>
        <w:rPr>
          <w:rFonts w:ascii="Arial" w:eastAsia="Arial" w:hAnsi="Arial" w:cs="Arial"/>
          <w:sz w:val="18"/>
          <w:szCs w:val="18"/>
        </w:rPr>
      </w:pPr>
      <w:r w:rsidRPr="1EF8A7C3">
        <w:rPr>
          <w:rStyle w:val="normaltextrun"/>
          <w:rFonts w:ascii="Arial" w:eastAsia="Arial" w:hAnsi="Arial" w:cs="Arial"/>
          <w:b/>
          <w:bCs/>
        </w:rPr>
        <w:t>CONTRIBUTION TO DHDP DEVELOPMENT</w:t>
      </w:r>
      <w:r w:rsidRPr="1EF8A7C3">
        <w:rPr>
          <w:rStyle w:val="eop"/>
          <w:rFonts w:ascii="Arial" w:eastAsia="Arial" w:hAnsi="Arial" w:cs="Arial"/>
        </w:rPr>
        <w:t> </w:t>
      </w:r>
    </w:p>
    <w:p w14:paraId="7D85412F" w14:textId="76551C89" w:rsidR="00872A21" w:rsidRPr="00D230BF" w:rsidRDefault="18AE3694" w:rsidP="1EF8A7C3">
      <w:pPr>
        <w:rPr>
          <w:rFonts w:ascii="Arial" w:eastAsia="Arial" w:hAnsi="Arial" w:cs="Arial"/>
          <w:b/>
          <w:bCs/>
          <w:sz w:val="22"/>
          <w:szCs w:val="22"/>
          <w:lang w:val="en-CA"/>
        </w:rPr>
      </w:pPr>
      <w:r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 xml:space="preserve">Please specify how </w:t>
      </w:r>
      <w:r w:rsidR="7FFD6F1F"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>deliverables</w:t>
      </w:r>
      <w:r w:rsidR="772C5E48"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 xml:space="preserve"> use and</w:t>
      </w:r>
      <w:r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 xml:space="preserve"> </w:t>
      </w:r>
      <w:r w:rsidR="5A0EB34B"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>align with</w:t>
      </w:r>
      <w:r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 xml:space="preserve"> the</w:t>
      </w:r>
      <w:r w:rsidR="591EDE03"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 xml:space="preserve"> development of</w:t>
      </w:r>
      <w:r w:rsidRPr="1EF8A7C3">
        <w:rPr>
          <w:rFonts w:ascii="Arial" w:eastAsia="Arial" w:hAnsi="Arial" w:cs="Arial"/>
          <w:b/>
          <w:bCs/>
          <w:sz w:val="22"/>
          <w:szCs w:val="22"/>
          <w:lang w:val="en-CA"/>
        </w:rPr>
        <w:t xml:space="preserve"> DHDP.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712"/>
        <w:gridCol w:w="1906"/>
        <w:gridCol w:w="2638"/>
        <w:gridCol w:w="3534"/>
      </w:tblGrid>
      <w:tr w:rsidR="00A4439F" w:rsidRPr="00BF63B0" w14:paraId="308C2327" w14:textId="5377B04F" w:rsidTr="1EF8A7C3">
        <w:tc>
          <w:tcPr>
            <w:tcW w:w="2712" w:type="dxa"/>
            <w:shd w:val="clear" w:color="auto" w:fill="00879D"/>
          </w:tcPr>
          <w:p w14:paraId="52A9E831" w14:textId="2213C283" w:rsidR="00A4439F" w:rsidRPr="00D230BF" w:rsidRDefault="44E20D9E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Project </w:t>
            </w:r>
            <w:r w:rsidR="5C0DAD08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Deliverable</w:t>
            </w:r>
            <w:r w:rsidR="0325A942"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s</w:t>
            </w:r>
          </w:p>
          <w:p w14:paraId="14054BA8" w14:textId="01EB41E5" w:rsidR="00A4439F" w:rsidRPr="00D230BF" w:rsidRDefault="5C0DAD08" w:rsidP="1EF8A7C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Describe the deliverables shown on the </w:t>
            </w:r>
            <w:r w:rsidR="218A892F"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Gantt</w:t>
            </w: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chart to implement the use case. </w:t>
            </w:r>
          </w:p>
        </w:tc>
        <w:tc>
          <w:tcPr>
            <w:tcW w:w="1906" w:type="dxa"/>
            <w:shd w:val="clear" w:color="auto" w:fill="00879D"/>
          </w:tcPr>
          <w:p w14:paraId="7CBACBE8" w14:textId="530D57A4" w:rsidR="00A4439F" w:rsidRPr="00D230BF" w:rsidRDefault="24C2B1CF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Projected Date of Completion</w:t>
            </w:r>
          </w:p>
        </w:tc>
        <w:tc>
          <w:tcPr>
            <w:tcW w:w="2638" w:type="dxa"/>
            <w:shd w:val="clear" w:color="auto" w:fill="00879D"/>
          </w:tcPr>
          <w:p w14:paraId="1AE0D6D7" w14:textId="2F9EDE16" w:rsidR="00A4439F" w:rsidRPr="00D230BF" w:rsidRDefault="24C2B1CF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DHDP Functionality</w:t>
            </w:r>
          </w:p>
          <w:p w14:paraId="0BEB81F5" w14:textId="77777777" w:rsidR="00A4439F" w:rsidRPr="00D230BF" w:rsidRDefault="24C2B1CF" w:rsidP="1EF8A7C3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 xml:space="preserve">Examples: </w:t>
            </w:r>
          </w:p>
          <w:p w14:paraId="665C27CA" w14:textId="70955FB7" w:rsidR="00A4439F" w:rsidRPr="00D230BF" w:rsidRDefault="24C2B1CF" w:rsidP="1EF8A7C3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Data discovery</w:t>
            </w:r>
          </w:p>
          <w:p w14:paraId="2142029A" w14:textId="77777777" w:rsidR="00A4439F" w:rsidRPr="00D230BF" w:rsidRDefault="24C2B1CF" w:rsidP="1EF8A7C3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Data access</w:t>
            </w:r>
          </w:p>
          <w:p w14:paraId="24005188" w14:textId="47700B6A" w:rsidR="00A4439F" w:rsidRPr="00D230BF" w:rsidRDefault="24C2B1CF" w:rsidP="1EF8A7C3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 xml:space="preserve">Data standardization  </w:t>
            </w:r>
          </w:p>
          <w:p w14:paraId="7F719CF7" w14:textId="79F2731A" w:rsidR="00A4439F" w:rsidRPr="00D230BF" w:rsidRDefault="24C2B1CF" w:rsidP="1EF8A7C3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Data science</w:t>
            </w:r>
          </w:p>
          <w:p w14:paraId="183336B3" w14:textId="09376409" w:rsidR="00A4439F" w:rsidRPr="00D230BF" w:rsidRDefault="24C2B1CF" w:rsidP="1EF8A7C3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val="en-CA"/>
              </w:rPr>
              <w:t>Machine learning</w:t>
            </w:r>
          </w:p>
        </w:tc>
        <w:tc>
          <w:tcPr>
            <w:tcW w:w="3534" w:type="dxa"/>
            <w:shd w:val="clear" w:color="auto" w:fill="00879D"/>
          </w:tcPr>
          <w:p w14:paraId="31B3A6AF" w14:textId="576B8363" w:rsidR="00A4439F" w:rsidRPr="00D230BF" w:rsidRDefault="24C2B1CF" w:rsidP="1EF8A7C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-CA"/>
              </w:rPr>
              <w:t>Description</w:t>
            </w:r>
          </w:p>
        </w:tc>
      </w:tr>
      <w:tr w:rsidR="00A4439F" w:rsidRPr="00BF63B0" w14:paraId="4BCF64F7" w14:textId="77777777" w:rsidTr="1EF8A7C3">
        <w:tc>
          <w:tcPr>
            <w:tcW w:w="2712" w:type="dxa"/>
          </w:tcPr>
          <w:p w14:paraId="6762B9BE" w14:textId="0F071227" w:rsidR="00A4439F" w:rsidRPr="006F3AB4" w:rsidRDefault="24C2B1C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E.g., Privacy and legal requirements document</w:t>
            </w:r>
          </w:p>
        </w:tc>
        <w:tc>
          <w:tcPr>
            <w:tcW w:w="1906" w:type="dxa"/>
          </w:tcPr>
          <w:p w14:paraId="51A943FE" w14:textId="77777777" w:rsidR="00A4439F" w:rsidRPr="006F3AB4" w:rsidRDefault="00A4439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638" w:type="dxa"/>
          </w:tcPr>
          <w:p w14:paraId="37545752" w14:textId="7363AB23" w:rsidR="00A4439F" w:rsidRPr="006F3AB4" w:rsidRDefault="24C2B1C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Data access</w:t>
            </w:r>
          </w:p>
        </w:tc>
        <w:tc>
          <w:tcPr>
            <w:tcW w:w="3534" w:type="dxa"/>
          </w:tcPr>
          <w:p w14:paraId="39A6B736" w14:textId="46B5B295" w:rsidR="00A4439F" w:rsidRPr="006F3AB4" w:rsidRDefault="24C2B1C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Provide site documentation required and complete with DHDP team.</w:t>
            </w:r>
          </w:p>
        </w:tc>
      </w:tr>
      <w:tr w:rsidR="00A4439F" w:rsidRPr="00BF63B0" w14:paraId="6C1F9889" w14:textId="3482BC50" w:rsidTr="1EF8A7C3">
        <w:tc>
          <w:tcPr>
            <w:tcW w:w="2712" w:type="dxa"/>
          </w:tcPr>
          <w:p w14:paraId="7D5305FB" w14:textId="2F381531" w:rsidR="00A4439F" w:rsidRPr="006F3AB4" w:rsidRDefault="24C2B1C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E.g.,</w:t>
            </w:r>
            <w:r w:rsidR="0B02038E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 xml:space="preserve"> D</w:t>
            </w:r>
            <w:r w:rsidR="7AE8D199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 xml:space="preserve">ata </w:t>
            </w:r>
            <w:r w:rsidR="180C17ED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transformation</w:t>
            </w:r>
            <w:r w:rsidR="162243C2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 xml:space="preserve"> into structured data</w:t>
            </w:r>
          </w:p>
        </w:tc>
        <w:tc>
          <w:tcPr>
            <w:tcW w:w="1906" w:type="dxa"/>
          </w:tcPr>
          <w:p w14:paraId="392CC316" w14:textId="77777777" w:rsidR="00A4439F" w:rsidRPr="006F3AB4" w:rsidRDefault="00A4439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638" w:type="dxa"/>
          </w:tcPr>
          <w:p w14:paraId="6965036C" w14:textId="25AEACED" w:rsidR="00A4439F" w:rsidRPr="006F3AB4" w:rsidRDefault="24C2B1C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 xml:space="preserve">Data standardization </w:t>
            </w:r>
          </w:p>
        </w:tc>
        <w:tc>
          <w:tcPr>
            <w:tcW w:w="3534" w:type="dxa"/>
          </w:tcPr>
          <w:p w14:paraId="167F16D7" w14:textId="0222E715" w:rsidR="00A4439F" w:rsidRPr="006F3AB4" w:rsidRDefault="2421CAF2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P</w:t>
            </w:r>
            <w:proofErr w:type="spellStart"/>
            <w:r w:rsidR="5C8F8A87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lan</w:t>
            </w:r>
            <w:proofErr w:type="spellEnd"/>
            <w:r w:rsidR="5C8F8A87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 xml:space="preserve"> resources and </w:t>
            </w:r>
            <w:r w:rsidR="13C5BFE9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execute</w:t>
            </w:r>
            <w:r w:rsidR="24C2B1CF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 xml:space="preserve"> ETL processes</w:t>
            </w: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 xml:space="preserve"> to structure data into OMOP</w:t>
            </w:r>
            <w:r w:rsidR="24C2B1CF"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>.</w:t>
            </w:r>
          </w:p>
        </w:tc>
      </w:tr>
      <w:tr w:rsidR="00A4439F" w:rsidRPr="00BF63B0" w14:paraId="3618833F" w14:textId="1F53F178" w:rsidTr="1EF8A7C3">
        <w:tc>
          <w:tcPr>
            <w:tcW w:w="2712" w:type="dxa"/>
          </w:tcPr>
          <w:p w14:paraId="132BBB2E" w14:textId="760544F0" w:rsidR="00A4439F" w:rsidRPr="006F3AB4" w:rsidRDefault="24C2B1C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  <w:lang w:val="en-CA"/>
              </w:rPr>
              <w:t xml:space="preserve">E.g., Data discovery interface </w:t>
            </w:r>
          </w:p>
        </w:tc>
        <w:tc>
          <w:tcPr>
            <w:tcW w:w="1906" w:type="dxa"/>
          </w:tcPr>
          <w:p w14:paraId="2A013418" w14:textId="77777777" w:rsidR="00A4439F" w:rsidRPr="006F3AB4" w:rsidRDefault="00A4439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638" w:type="dxa"/>
          </w:tcPr>
          <w:p w14:paraId="3F019FC0" w14:textId="71356F71" w:rsidR="00A4439F" w:rsidRPr="006F3AB4" w:rsidRDefault="24C2B1C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Data discovery</w:t>
            </w:r>
          </w:p>
        </w:tc>
        <w:tc>
          <w:tcPr>
            <w:tcW w:w="3534" w:type="dxa"/>
          </w:tcPr>
          <w:p w14:paraId="72634BE0" w14:textId="109BAA45" w:rsidR="00A4439F" w:rsidRPr="006F3AB4" w:rsidRDefault="24C2B1CF" w:rsidP="1EF8A7C3">
            <w:pPr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</w:pPr>
            <w:r w:rsidRPr="1EF8A7C3">
              <w:rPr>
                <w:rFonts w:ascii="Arial" w:eastAsia="Arial" w:hAnsi="Arial" w:cs="Arial"/>
                <w:color w:val="A6A6A6" w:themeColor="background1" w:themeShade="A6"/>
                <w:sz w:val="22"/>
                <w:szCs w:val="22"/>
              </w:rPr>
              <w:t>Leverage DHDP existing data discovery functionalities and produce user needs document for customizations.</w:t>
            </w:r>
          </w:p>
        </w:tc>
      </w:tr>
      <w:tr w:rsidR="00A4439F" w:rsidRPr="00BF63B0" w14:paraId="281FF67B" w14:textId="77777777" w:rsidTr="1EF8A7C3">
        <w:tc>
          <w:tcPr>
            <w:tcW w:w="2712" w:type="dxa"/>
          </w:tcPr>
          <w:p w14:paraId="67B45ABF" w14:textId="77777777" w:rsidR="00A4439F" w:rsidRPr="006F3AB4" w:rsidRDefault="00A4439F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906" w:type="dxa"/>
          </w:tcPr>
          <w:p w14:paraId="0F7D2C6F" w14:textId="77777777" w:rsidR="00A4439F" w:rsidRPr="006F3AB4" w:rsidRDefault="00A4439F" w:rsidP="1EF8A7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8" w:type="dxa"/>
          </w:tcPr>
          <w:p w14:paraId="5FA102C2" w14:textId="38BEEC54" w:rsidR="00A4439F" w:rsidRPr="006F3AB4" w:rsidRDefault="00A4439F" w:rsidP="1EF8A7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3EF3C02B" w14:textId="77777777" w:rsidR="00A4439F" w:rsidRPr="006F3AB4" w:rsidRDefault="00A4439F" w:rsidP="1EF8A7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439F" w:rsidRPr="00BF63B0" w14:paraId="1220DDFA" w14:textId="77777777" w:rsidTr="1EF8A7C3">
        <w:tc>
          <w:tcPr>
            <w:tcW w:w="2712" w:type="dxa"/>
          </w:tcPr>
          <w:p w14:paraId="17415A55" w14:textId="77777777" w:rsidR="00A4439F" w:rsidRPr="00D230BF" w:rsidRDefault="00A4439F" w:rsidP="1EF8A7C3">
            <w:pPr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1906" w:type="dxa"/>
          </w:tcPr>
          <w:p w14:paraId="69DEF95C" w14:textId="77777777" w:rsidR="00A4439F" w:rsidRPr="00D230BF" w:rsidRDefault="00A4439F" w:rsidP="1EF8A7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8" w:type="dxa"/>
          </w:tcPr>
          <w:p w14:paraId="41333935" w14:textId="44938195" w:rsidR="00A4439F" w:rsidRPr="00D230BF" w:rsidRDefault="00A4439F" w:rsidP="1EF8A7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65268749" w14:textId="77777777" w:rsidR="00A4439F" w:rsidRPr="00D230BF" w:rsidRDefault="00A4439F" w:rsidP="1EF8A7C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D4582BE" w14:textId="27FF907C" w:rsidR="00656B36" w:rsidRPr="00D230BF" w:rsidRDefault="3763474B" w:rsidP="1EF8A7C3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</w:pPr>
      <w:r w:rsidRPr="1EF8A7C3">
        <w:rPr>
          <w:rFonts w:ascii="Arial" w:eastAsia="Arial" w:hAnsi="Arial" w:cs="Arial"/>
          <w:color w:val="808080" w:themeColor="background1" w:themeShade="80"/>
          <w:sz w:val="22"/>
          <w:szCs w:val="22"/>
          <w:lang w:val="en-CA"/>
        </w:rPr>
        <w:t>Insert more rows if needed.</w:t>
      </w:r>
    </w:p>
    <w:p w14:paraId="596E7B96" w14:textId="77777777" w:rsidR="0003734E" w:rsidRPr="00D230BF" w:rsidRDefault="0003734E" w:rsidP="1EF8A7C3">
      <w:pPr>
        <w:rPr>
          <w:rFonts w:ascii="Arial" w:eastAsia="Arial" w:hAnsi="Arial" w:cs="Arial"/>
          <w:color w:val="808080" w:themeColor="background1" w:themeShade="80"/>
          <w:lang w:val="en-CA"/>
        </w:rPr>
      </w:pPr>
    </w:p>
    <w:p w14:paraId="02937590" w14:textId="4512E627" w:rsidR="00CB449C" w:rsidRPr="00D230BF" w:rsidRDefault="71BCC7F3" w:rsidP="1EF8A7C3">
      <w:pPr>
        <w:spacing w:after="0" w:line="240" w:lineRule="auto"/>
        <w:textAlignment w:val="baseline"/>
        <w:rPr>
          <w:rFonts w:ascii="Arial" w:eastAsia="Arial" w:hAnsi="Arial" w:cs="Arial"/>
          <w:color w:val="0F4761"/>
          <w:sz w:val="32"/>
          <w:szCs w:val="32"/>
          <w:lang w:val="en-CA" w:eastAsia="en-CA"/>
        </w:rPr>
      </w:pPr>
      <w:r w:rsidRPr="1EF8A7C3">
        <w:rPr>
          <w:rFonts w:ascii="Arial" w:eastAsia="Arial" w:hAnsi="Arial" w:cs="Arial"/>
          <w:b/>
          <w:bCs/>
          <w:color w:val="0F4761" w:themeColor="accent1" w:themeShade="BF"/>
          <w:sz w:val="32"/>
          <w:szCs w:val="32"/>
          <w:lang w:val="en-CA" w:eastAsia="en-CA"/>
        </w:rPr>
        <w:t>SOW</w:t>
      </w:r>
      <w:r w:rsidR="00CB449C" w:rsidRPr="1EF8A7C3">
        <w:rPr>
          <w:rFonts w:ascii="Arial" w:eastAsia="Arial" w:hAnsi="Arial" w:cs="Arial"/>
          <w:b/>
          <w:bCs/>
          <w:color w:val="0F4761" w:themeColor="accent1" w:themeShade="BF"/>
          <w:sz w:val="32"/>
          <w:szCs w:val="32"/>
          <w:lang w:val="en-CA" w:eastAsia="en-CA"/>
        </w:rPr>
        <w:t xml:space="preserve"> CHANGES</w:t>
      </w:r>
      <w:r w:rsidR="00CB449C" w:rsidRPr="1EF8A7C3">
        <w:rPr>
          <w:rFonts w:ascii="Arial" w:eastAsia="Arial" w:hAnsi="Arial" w:cs="Arial"/>
          <w:color w:val="0F4761" w:themeColor="accent1" w:themeShade="BF"/>
          <w:sz w:val="32"/>
          <w:szCs w:val="32"/>
          <w:lang w:val="en-CA" w:eastAsia="en-CA"/>
        </w:rPr>
        <w:t> </w:t>
      </w:r>
    </w:p>
    <w:p w14:paraId="660FE9A5" w14:textId="77777777" w:rsidR="003A3378" w:rsidRPr="00D230BF" w:rsidRDefault="003A3378" w:rsidP="1EF8A7C3">
      <w:pPr>
        <w:spacing w:after="0" w:line="240" w:lineRule="auto"/>
        <w:textAlignment w:val="baseline"/>
        <w:rPr>
          <w:rFonts w:ascii="Arial" w:eastAsia="Arial" w:hAnsi="Arial" w:cs="Arial"/>
          <w:sz w:val="18"/>
          <w:szCs w:val="18"/>
          <w:lang w:val="en-CA" w:eastAsia="en-CA"/>
        </w:rPr>
      </w:pPr>
    </w:p>
    <w:p w14:paraId="3D7EAB31" w14:textId="3B32496E" w:rsidR="00CB449C" w:rsidRPr="00D230BF" w:rsidRDefault="4429A637" w:rsidP="1EF8A7C3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lang w:val="en-CA" w:eastAsia="en-CA"/>
        </w:rPr>
      </w:pPr>
      <w:r w:rsidRPr="1EF8A7C3">
        <w:rPr>
          <w:rFonts w:ascii="Arial" w:eastAsia="Arial" w:hAnsi="Arial" w:cs="Arial"/>
          <w:color w:val="000000" w:themeColor="text1"/>
          <w:lang w:val="en-CA" w:eastAsia="en-CA"/>
        </w:rPr>
        <w:t>Project team</w:t>
      </w:r>
      <w:r w:rsidR="218C0776" w:rsidRPr="1EF8A7C3">
        <w:rPr>
          <w:rFonts w:ascii="Arial" w:eastAsia="Arial" w:hAnsi="Arial" w:cs="Arial"/>
          <w:color w:val="000000" w:themeColor="text1"/>
          <w:lang w:val="en-CA" w:eastAsia="en-CA"/>
        </w:rPr>
        <w:t xml:space="preserve"> lead</w:t>
      </w:r>
      <w:r w:rsidRPr="1EF8A7C3">
        <w:rPr>
          <w:rFonts w:ascii="Arial" w:eastAsia="Arial" w:hAnsi="Arial" w:cs="Arial"/>
          <w:color w:val="000000" w:themeColor="text1"/>
          <w:lang w:val="en-CA" w:eastAsia="en-CA"/>
        </w:rPr>
        <w:t xml:space="preserve">s are responsible for </w:t>
      </w:r>
      <w:r w:rsidR="75B158C8" w:rsidRPr="1EF8A7C3">
        <w:rPr>
          <w:rFonts w:ascii="Arial" w:eastAsia="Arial" w:hAnsi="Arial" w:cs="Arial"/>
          <w:color w:val="000000" w:themeColor="text1"/>
          <w:lang w:val="en-CA" w:eastAsia="en-CA"/>
        </w:rPr>
        <w:t>provid</w:t>
      </w:r>
      <w:r w:rsidRPr="1EF8A7C3">
        <w:rPr>
          <w:rFonts w:ascii="Arial" w:eastAsia="Arial" w:hAnsi="Arial" w:cs="Arial"/>
          <w:color w:val="000000" w:themeColor="text1"/>
          <w:lang w:val="en-CA" w:eastAsia="en-CA"/>
        </w:rPr>
        <w:t>ing</w:t>
      </w:r>
      <w:r w:rsidR="75B158C8" w:rsidRPr="1EF8A7C3">
        <w:rPr>
          <w:rFonts w:ascii="Arial" w:eastAsia="Arial" w:hAnsi="Arial" w:cs="Arial"/>
          <w:color w:val="000000" w:themeColor="text1"/>
          <w:lang w:val="en-CA" w:eastAsia="en-CA"/>
        </w:rPr>
        <w:t xml:space="preserve"> prompt written notice to TFRI of any changes which may have an impact on timely delivery </w:t>
      </w:r>
      <w:r w:rsidR="00611C56">
        <w:rPr>
          <w:rFonts w:ascii="Arial" w:eastAsia="Arial" w:hAnsi="Arial" w:cs="Arial"/>
          <w:color w:val="000000" w:themeColor="text1"/>
          <w:lang w:val="en-CA" w:eastAsia="en-CA"/>
        </w:rPr>
        <w:t>f</w:t>
      </w:r>
      <w:r w:rsidR="75B158C8" w:rsidRPr="1EF8A7C3">
        <w:rPr>
          <w:rFonts w:ascii="Arial" w:eastAsia="Arial" w:hAnsi="Arial" w:cs="Arial"/>
          <w:color w:val="000000" w:themeColor="text1"/>
          <w:lang w:val="en-CA" w:eastAsia="en-CA"/>
        </w:rPr>
        <w:t xml:space="preserve">or this </w:t>
      </w:r>
      <w:r w:rsidRPr="1EF8A7C3">
        <w:rPr>
          <w:rFonts w:ascii="Arial" w:eastAsia="Arial" w:hAnsi="Arial" w:cs="Arial"/>
          <w:color w:val="000000" w:themeColor="text1"/>
          <w:lang w:val="en-CA" w:eastAsia="en-CA"/>
        </w:rPr>
        <w:t>SOW</w:t>
      </w:r>
      <w:r w:rsidR="75B158C8" w:rsidRPr="1EF8A7C3">
        <w:rPr>
          <w:rFonts w:ascii="Arial" w:eastAsia="Arial" w:hAnsi="Arial" w:cs="Arial"/>
          <w:color w:val="000000" w:themeColor="text1"/>
          <w:lang w:val="en-CA" w:eastAsia="en-CA"/>
        </w:rPr>
        <w:t>. </w:t>
      </w:r>
    </w:p>
    <w:p w14:paraId="612EE507" w14:textId="77777777" w:rsidR="00CB449C" w:rsidRPr="00D230BF" w:rsidRDefault="00CB449C" w:rsidP="00F157EA">
      <w:pPr>
        <w:rPr>
          <w:rFonts w:ascii="Calibri" w:hAnsi="Calibri" w:cs="Calibri"/>
          <w:color w:val="808080" w:themeColor="background1" w:themeShade="80"/>
          <w:lang w:val="en-CA"/>
        </w:rPr>
      </w:pPr>
    </w:p>
    <w:sectPr w:rsidR="00CB449C" w:rsidRPr="00D230BF">
      <w:head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958C" w14:textId="77777777" w:rsidR="00F251F9" w:rsidRDefault="00F251F9">
      <w:pPr>
        <w:spacing w:after="0" w:line="240" w:lineRule="auto"/>
      </w:pPr>
      <w:r>
        <w:separator/>
      </w:r>
    </w:p>
  </w:endnote>
  <w:endnote w:type="continuationSeparator" w:id="0">
    <w:p w14:paraId="3F676DC6" w14:textId="77777777" w:rsidR="00F251F9" w:rsidRDefault="00F251F9">
      <w:pPr>
        <w:spacing w:after="0" w:line="240" w:lineRule="auto"/>
      </w:pPr>
      <w:r>
        <w:continuationSeparator/>
      </w:r>
    </w:p>
  </w:endnote>
  <w:endnote w:type="continuationNotice" w:id="1">
    <w:p w14:paraId="40B1D59C" w14:textId="77777777" w:rsidR="00F251F9" w:rsidRDefault="00F25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1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7FA56" w14:textId="6796CAC6" w:rsidR="005C0651" w:rsidRDefault="005C06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84409F" w14:textId="06F10561" w:rsidR="47F6DF0E" w:rsidRDefault="47F6DF0E" w:rsidP="47F6D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F8A7C3" w14:paraId="09E8B74D" w14:textId="77777777" w:rsidTr="1EF8A7C3">
      <w:trPr>
        <w:trHeight w:val="300"/>
      </w:trPr>
      <w:tc>
        <w:tcPr>
          <w:tcW w:w="3600" w:type="dxa"/>
        </w:tcPr>
        <w:p w14:paraId="115C9967" w14:textId="1C1B8C0A" w:rsidR="1EF8A7C3" w:rsidRDefault="1EF8A7C3" w:rsidP="1EF8A7C3">
          <w:pPr>
            <w:pStyle w:val="Header"/>
            <w:ind w:left="-115"/>
          </w:pPr>
        </w:p>
      </w:tc>
      <w:tc>
        <w:tcPr>
          <w:tcW w:w="3600" w:type="dxa"/>
        </w:tcPr>
        <w:p w14:paraId="3E8E7A2C" w14:textId="1AFDAE22" w:rsidR="1EF8A7C3" w:rsidRDefault="1EF8A7C3" w:rsidP="1EF8A7C3">
          <w:pPr>
            <w:pStyle w:val="Header"/>
            <w:jc w:val="center"/>
          </w:pPr>
        </w:p>
      </w:tc>
      <w:tc>
        <w:tcPr>
          <w:tcW w:w="3600" w:type="dxa"/>
        </w:tcPr>
        <w:p w14:paraId="630E9989" w14:textId="2EADC8E2" w:rsidR="1EF8A7C3" w:rsidRDefault="1EF8A7C3" w:rsidP="1EF8A7C3">
          <w:pPr>
            <w:pStyle w:val="Header"/>
            <w:ind w:right="-115"/>
            <w:jc w:val="right"/>
          </w:pPr>
        </w:p>
      </w:tc>
    </w:tr>
  </w:tbl>
  <w:p w14:paraId="5DC80851" w14:textId="7BBE03FB" w:rsidR="1EF8A7C3" w:rsidRDefault="1EF8A7C3" w:rsidP="1EF8A7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F8A7C3" w14:paraId="370D1BE0" w14:textId="77777777" w:rsidTr="1EF8A7C3">
      <w:trPr>
        <w:trHeight w:val="300"/>
      </w:trPr>
      <w:tc>
        <w:tcPr>
          <w:tcW w:w="3600" w:type="dxa"/>
        </w:tcPr>
        <w:p w14:paraId="10E5D337" w14:textId="514288ED" w:rsidR="1EF8A7C3" w:rsidRDefault="1EF8A7C3" w:rsidP="1EF8A7C3">
          <w:pPr>
            <w:pStyle w:val="Header"/>
            <w:ind w:left="-115"/>
          </w:pPr>
        </w:p>
      </w:tc>
      <w:tc>
        <w:tcPr>
          <w:tcW w:w="3600" w:type="dxa"/>
        </w:tcPr>
        <w:p w14:paraId="64BC8628" w14:textId="5F1A5E3B" w:rsidR="1EF8A7C3" w:rsidRDefault="1EF8A7C3" w:rsidP="1EF8A7C3">
          <w:pPr>
            <w:pStyle w:val="Header"/>
            <w:jc w:val="center"/>
          </w:pPr>
        </w:p>
      </w:tc>
      <w:tc>
        <w:tcPr>
          <w:tcW w:w="3600" w:type="dxa"/>
        </w:tcPr>
        <w:p w14:paraId="7F113614" w14:textId="1B557C9D" w:rsidR="1EF8A7C3" w:rsidRDefault="1EF8A7C3" w:rsidP="1EF8A7C3">
          <w:pPr>
            <w:pStyle w:val="Header"/>
            <w:ind w:right="-115"/>
            <w:jc w:val="right"/>
          </w:pPr>
        </w:p>
      </w:tc>
    </w:tr>
  </w:tbl>
  <w:p w14:paraId="4576AEE1" w14:textId="65B5F01D" w:rsidR="1EF8A7C3" w:rsidRDefault="1EF8A7C3" w:rsidP="1EF8A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4D07" w14:textId="77777777" w:rsidR="00F251F9" w:rsidRDefault="00F251F9">
      <w:pPr>
        <w:spacing w:after="0" w:line="240" w:lineRule="auto"/>
      </w:pPr>
      <w:r>
        <w:separator/>
      </w:r>
    </w:p>
  </w:footnote>
  <w:footnote w:type="continuationSeparator" w:id="0">
    <w:p w14:paraId="0F8B26D3" w14:textId="77777777" w:rsidR="00F251F9" w:rsidRDefault="00F251F9">
      <w:pPr>
        <w:spacing w:after="0" w:line="240" w:lineRule="auto"/>
      </w:pPr>
      <w:r>
        <w:continuationSeparator/>
      </w:r>
    </w:p>
  </w:footnote>
  <w:footnote w:type="continuationNotice" w:id="1">
    <w:p w14:paraId="5A328A54" w14:textId="77777777" w:rsidR="00F251F9" w:rsidRDefault="00F25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F8A7C3" w14:paraId="3EA6C77D" w14:textId="77777777" w:rsidTr="1EF8A7C3">
      <w:trPr>
        <w:trHeight w:val="300"/>
      </w:trPr>
      <w:tc>
        <w:tcPr>
          <w:tcW w:w="3600" w:type="dxa"/>
        </w:tcPr>
        <w:p w14:paraId="17B9B1ED" w14:textId="2129B711" w:rsidR="1EF8A7C3" w:rsidRDefault="1EF8A7C3" w:rsidP="1EF8A7C3">
          <w:pPr>
            <w:pStyle w:val="Header"/>
            <w:ind w:left="-115"/>
          </w:pPr>
        </w:p>
      </w:tc>
      <w:tc>
        <w:tcPr>
          <w:tcW w:w="3600" w:type="dxa"/>
        </w:tcPr>
        <w:p w14:paraId="1A7C2CD7" w14:textId="1A3C9CA1" w:rsidR="1EF8A7C3" w:rsidRDefault="1EF8A7C3" w:rsidP="1EF8A7C3">
          <w:pPr>
            <w:pStyle w:val="Header"/>
            <w:jc w:val="center"/>
          </w:pPr>
        </w:p>
      </w:tc>
      <w:tc>
        <w:tcPr>
          <w:tcW w:w="3600" w:type="dxa"/>
        </w:tcPr>
        <w:p w14:paraId="77EEA229" w14:textId="591D80B0" w:rsidR="1EF8A7C3" w:rsidRDefault="1EF8A7C3" w:rsidP="1EF8A7C3">
          <w:pPr>
            <w:pStyle w:val="Header"/>
            <w:ind w:right="-115"/>
            <w:jc w:val="right"/>
          </w:pPr>
        </w:p>
      </w:tc>
    </w:tr>
  </w:tbl>
  <w:p w14:paraId="29085BC2" w14:textId="225C3D35" w:rsidR="1EF8A7C3" w:rsidRDefault="1EF8A7C3" w:rsidP="1EF8A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F8A7C3" w14:paraId="7D995BCD" w14:textId="77777777" w:rsidTr="1EF8A7C3">
      <w:trPr>
        <w:trHeight w:val="300"/>
      </w:trPr>
      <w:tc>
        <w:tcPr>
          <w:tcW w:w="3600" w:type="dxa"/>
        </w:tcPr>
        <w:p w14:paraId="57D29D26" w14:textId="050AB95F" w:rsidR="1EF8A7C3" w:rsidRDefault="1EF8A7C3" w:rsidP="1EF8A7C3">
          <w:pPr>
            <w:pStyle w:val="Header"/>
            <w:ind w:left="-115"/>
          </w:pPr>
        </w:p>
      </w:tc>
      <w:tc>
        <w:tcPr>
          <w:tcW w:w="3600" w:type="dxa"/>
        </w:tcPr>
        <w:p w14:paraId="305966FC" w14:textId="78E6FC94" w:rsidR="1EF8A7C3" w:rsidRDefault="1EF8A7C3" w:rsidP="1EF8A7C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89F62A8" wp14:editId="2CE2F407">
                <wp:extent cx="1866900" cy="466725"/>
                <wp:effectExtent l="0" t="0" r="0" b="0"/>
                <wp:docPr id="105307987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307987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03A87ECF" w14:textId="637408CB" w:rsidR="1EF8A7C3" w:rsidRDefault="1EF8A7C3" w:rsidP="1EF8A7C3">
          <w:pPr>
            <w:pStyle w:val="Header"/>
            <w:ind w:right="-115"/>
            <w:jc w:val="right"/>
          </w:pPr>
        </w:p>
      </w:tc>
    </w:tr>
  </w:tbl>
  <w:p w14:paraId="272E8F04" w14:textId="1BCC05F3" w:rsidR="1EF8A7C3" w:rsidRDefault="1EF8A7C3" w:rsidP="1EF8A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F8A7C3" w14:paraId="4B63685E" w14:textId="77777777" w:rsidTr="1EF8A7C3">
      <w:trPr>
        <w:trHeight w:val="300"/>
      </w:trPr>
      <w:tc>
        <w:tcPr>
          <w:tcW w:w="3600" w:type="dxa"/>
        </w:tcPr>
        <w:p w14:paraId="77DD6786" w14:textId="4529B1F3" w:rsidR="1EF8A7C3" w:rsidRDefault="1EF8A7C3" w:rsidP="1EF8A7C3">
          <w:pPr>
            <w:pStyle w:val="Header"/>
            <w:ind w:left="-115"/>
          </w:pPr>
        </w:p>
      </w:tc>
      <w:tc>
        <w:tcPr>
          <w:tcW w:w="3600" w:type="dxa"/>
        </w:tcPr>
        <w:p w14:paraId="403F7484" w14:textId="205EB94F" w:rsidR="1EF8A7C3" w:rsidRDefault="1EF8A7C3" w:rsidP="1EF8A7C3">
          <w:pPr>
            <w:pStyle w:val="Header"/>
            <w:jc w:val="center"/>
          </w:pPr>
        </w:p>
      </w:tc>
      <w:tc>
        <w:tcPr>
          <w:tcW w:w="3600" w:type="dxa"/>
        </w:tcPr>
        <w:p w14:paraId="7B569F1B" w14:textId="5AD80CEE" w:rsidR="1EF8A7C3" w:rsidRDefault="1EF8A7C3" w:rsidP="1EF8A7C3">
          <w:pPr>
            <w:pStyle w:val="Header"/>
            <w:ind w:right="-115"/>
            <w:jc w:val="right"/>
          </w:pPr>
        </w:p>
      </w:tc>
    </w:tr>
  </w:tbl>
  <w:p w14:paraId="02D1F05C" w14:textId="57853241" w:rsidR="1EF8A7C3" w:rsidRDefault="1EF8A7C3" w:rsidP="1EF8A7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F8A7C3" w14:paraId="0BCAE103" w14:textId="77777777" w:rsidTr="1EF8A7C3">
      <w:trPr>
        <w:trHeight w:val="300"/>
      </w:trPr>
      <w:tc>
        <w:tcPr>
          <w:tcW w:w="3600" w:type="dxa"/>
        </w:tcPr>
        <w:p w14:paraId="0CE9AFB5" w14:textId="05094205" w:rsidR="1EF8A7C3" w:rsidRDefault="1EF8A7C3" w:rsidP="1EF8A7C3">
          <w:pPr>
            <w:pStyle w:val="Header"/>
            <w:ind w:left="-115"/>
          </w:pPr>
        </w:p>
      </w:tc>
      <w:tc>
        <w:tcPr>
          <w:tcW w:w="3600" w:type="dxa"/>
        </w:tcPr>
        <w:p w14:paraId="431DE737" w14:textId="22211379" w:rsidR="1EF8A7C3" w:rsidRDefault="1EF8A7C3" w:rsidP="1EF8A7C3">
          <w:pPr>
            <w:pStyle w:val="Header"/>
            <w:jc w:val="center"/>
          </w:pPr>
        </w:p>
      </w:tc>
      <w:tc>
        <w:tcPr>
          <w:tcW w:w="3600" w:type="dxa"/>
        </w:tcPr>
        <w:p w14:paraId="75419C84" w14:textId="4DC4595B" w:rsidR="1EF8A7C3" w:rsidRDefault="1EF8A7C3" w:rsidP="1EF8A7C3">
          <w:pPr>
            <w:pStyle w:val="Header"/>
            <w:ind w:right="-115"/>
            <w:jc w:val="right"/>
          </w:pPr>
        </w:p>
      </w:tc>
    </w:tr>
  </w:tbl>
  <w:p w14:paraId="63F0DE96" w14:textId="14452A26" w:rsidR="1EF8A7C3" w:rsidRDefault="1EF8A7C3" w:rsidP="1EF8A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18F"/>
    <w:multiLevelType w:val="hybridMultilevel"/>
    <w:tmpl w:val="D24A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7FA4"/>
    <w:multiLevelType w:val="hybridMultilevel"/>
    <w:tmpl w:val="2E4ED9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F61"/>
    <w:multiLevelType w:val="hybridMultilevel"/>
    <w:tmpl w:val="CC16EB18"/>
    <w:lvl w:ilvl="0" w:tplc="7742BD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6CB2"/>
    <w:multiLevelType w:val="hybridMultilevel"/>
    <w:tmpl w:val="74DEE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C2AE9"/>
    <w:multiLevelType w:val="hybridMultilevel"/>
    <w:tmpl w:val="E30606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58D4"/>
    <w:multiLevelType w:val="hybridMultilevel"/>
    <w:tmpl w:val="03E85270"/>
    <w:lvl w:ilvl="0" w:tplc="4942E30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73C"/>
    <w:multiLevelType w:val="hybridMultilevel"/>
    <w:tmpl w:val="9B0C86DA"/>
    <w:lvl w:ilvl="0" w:tplc="D60AFD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C1380"/>
    <w:multiLevelType w:val="hybridMultilevel"/>
    <w:tmpl w:val="956481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0776F"/>
    <w:multiLevelType w:val="hybridMultilevel"/>
    <w:tmpl w:val="420E8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89C"/>
    <w:multiLevelType w:val="hybridMultilevel"/>
    <w:tmpl w:val="3432BC08"/>
    <w:lvl w:ilvl="0" w:tplc="68D2B8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57568"/>
    <w:multiLevelType w:val="hybridMultilevel"/>
    <w:tmpl w:val="EDE4D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52017"/>
    <w:multiLevelType w:val="hybridMultilevel"/>
    <w:tmpl w:val="FFFFFFFF"/>
    <w:lvl w:ilvl="0" w:tplc="FFFAE2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C0D9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4299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A65B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9285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0AAE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F6E4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C27B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BEAA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E4271"/>
    <w:multiLevelType w:val="multilevel"/>
    <w:tmpl w:val="307E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F1D35"/>
    <w:multiLevelType w:val="hybridMultilevel"/>
    <w:tmpl w:val="540CE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62877"/>
    <w:multiLevelType w:val="hybridMultilevel"/>
    <w:tmpl w:val="12AC9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64283"/>
    <w:multiLevelType w:val="hybridMultilevel"/>
    <w:tmpl w:val="8D72C55C"/>
    <w:lvl w:ilvl="0" w:tplc="698EFC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14B8F"/>
    <w:multiLevelType w:val="multilevel"/>
    <w:tmpl w:val="C99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484108"/>
    <w:multiLevelType w:val="hybridMultilevel"/>
    <w:tmpl w:val="3BF8E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17E84"/>
    <w:multiLevelType w:val="multilevel"/>
    <w:tmpl w:val="B89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B3A58"/>
    <w:multiLevelType w:val="hybridMultilevel"/>
    <w:tmpl w:val="A5C6070A"/>
    <w:lvl w:ilvl="0" w:tplc="68643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0A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C3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8E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C8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EB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E7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26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0177B"/>
    <w:multiLevelType w:val="hybridMultilevel"/>
    <w:tmpl w:val="10D65A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71E5D"/>
    <w:multiLevelType w:val="multilevel"/>
    <w:tmpl w:val="F7AC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828CB"/>
    <w:multiLevelType w:val="multilevel"/>
    <w:tmpl w:val="3B2A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036">
    <w:abstractNumId w:val="12"/>
  </w:num>
  <w:num w:numId="2" w16cid:durableId="1765031092">
    <w:abstractNumId w:val="18"/>
  </w:num>
  <w:num w:numId="3" w16cid:durableId="995647585">
    <w:abstractNumId w:val="13"/>
  </w:num>
  <w:num w:numId="4" w16cid:durableId="61294276">
    <w:abstractNumId w:val="1"/>
  </w:num>
  <w:num w:numId="5" w16cid:durableId="2090805745">
    <w:abstractNumId w:val="10"/>
  </w:num>
  <w:num w:numId="6" w16cid:durableId="2045910630">
    <w:abstractNumId w:val="20"/>
  </w:num>
  <w:num w:numId="7" w16cid:durableId="511606742">
    <w:abstractNumId w:val="3"/>
  </w:num>
  <w:num w:numId="8" w16cid:durableId="1024407144">
    <w:abstractNumId w:val="22"/>
  </w:num>
  <w:num w:numId="9" w16cid:durableId="1296448835">
    <w:abstractNumId w:val="0"/>
  </w:num>
  <w:num w:numId="10" w16cid:durableId="448279542">
    <w:abstractNumId w:val="7"/>
  </w:num>
  <w:num w:numId="11" w16cid:durableId="573663126">
    <w:abstractNumId w:val="8"/>
  </w:num>
  <w:num w:numId="12" w16cid:durableId="63528029">
    <w:abstractNumId w:val="9"/>
  </w:num>
  <w:num w:numId="13" w16cid:durableId="1526752201">
    <w:abstractNumId w:val="6"/>
  </w:num>
  <w:num w:numId="14" w16cid:durableId="905338487">
    <w:abstractNumId w:val="14"/>
  </w:num>
  <w:num w:numId="15" w16cid:durableId="790706581">
    <w:abstractNumId w:val="17"/>
  </w:num>
  <w:num w:numId="16" w16cid:durableId="936475769">
    <w:abstractNumId w:val="11"/>
  </w:num>
  <w:num w:numId="17" w16cid:durableId="28605497">
    <w:abstractNumId w:val="19"/>
  </w:num>
  <w:num w:numId="18" w16cid:durableId="722171241">
    <w:abstractNumId w:val="4"/>
  </w:num>
  <w:num w:numId="19" w16cid:durableId="1768648692">
    <w:abstractNumId w:val="5"/>
  </w:num>
  <w:num w:numId="20" w16cid:durableId="768547862">
    <w:abstractNumId w:val="15"/>
  </w:num>
  <w:num w:numId="21" w16cid:durableId="266428103">
    <w:abstractNumId w:val="2"/>
  </w:num>
  <w:num w:numId="22" w16cid:durableId="177502734">
    <w:abstractNumId w:val="21"/>
  </w:num>
  <w:num w:numId="23" w16cid:durableId="9230318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D53FCB"/>
    <w:rsid w:val="00001308"/>
    <w:rsid w:val="00003487"/>
    <w:rsid w:val="00005617"/>
    <w:rsid w:val="000229BA"/>
    <w:rsid w:val="00022A17"/>
    <w:rsid w:val="00022EBA"/>
    <w:rsid w:val="00031BD6"/>
    <w:rsid w:val="00036307"/>
    <w:rsid w:val="0003734E"/>
    <w:rsid w:val="0005239F"/>
    <w:rsid w:val="0005404C"/>
    <w:rsid w:val="00054D2C"/>
    <w:rsid w:val="00055F48"/>
    <w:rsid w:val="000577A5"/>
    <w:rsid w:val="00057975"/>
    <w:rsid w:val="0006299B"/>
    <w:rsid w:val="0006699E"/>
    <w:rsid w:val="0006780B"/>
    <w:rsid w:val="000678F2"/>
    <w:rsid w:val="000701A5"/>
    <w:rsid w:val="00075C38"/>
    <w:rsid w:val="0008014C"/>
    <w:rsid w:val="00083903"/>
    <w:rsid w:val="00094111"/>
    <w:rsid w:val="000A0C9B"/>
    <w:rsid w:val="000A0F1E"/>
    <w:rsid w:val="000A24D2"/>
    <w:rsid w:val="000B0CBF"/>
    <w:rsid w:val="000B53C9"/>
    <w:rsid w:val="000C00E1"/>
    <w:rsid w:val="000C225D"/>
    <w:rsid w:val="000C55CE"/>
    <w:rsid w:val="000C6078"/>
    <w:rsid w:val="000D46F1"/>
    <w:rsid w:val="000D505A"/>
    <w:rsid w:val="000D5355"/>
    <w:rsid w:val="000D550C"/>
    <w:rsid w:val="000D72D0"/>
    <w:rsid w:val="000E3379"/>
    <w:rsid w:val="000E51BF"/>
    <w:rsid w:val="000F3FDA"/>
    <w:rsid w:val="001034AC"/>
    <w:rsid w:val="00104525"/>
    <w:rsid w:val="00104A0A"/>
    <w:rsid w:val="0010719C"/>
    <w:rsid w:val="00107587"/>
    <w:rsid w:val="0011192D"/>
    <w:rsid w:val="00112CF1"/>
    <w:rsid w:val="0012146C"/>
    <w:rsid w:val="001234BA"/>
    <w:rsid w:val="001243C1"/>
    <w:rsid w:val="00125F9A"/>
    <w:rsid w:val="00126437"/>
    <w:rsid w:val="00127402"/>
    <w:rsid w:val="00132168"/>
    <w:rsid w:val="0013326D"/>
    <w:rsid w:val="00133377"/>
    <w:rsid w:val="00134DAE"/>
    <w:rsid w:val="00135C76"/>
    <w:rsid w:val="001406E3"/>
    <w:rsid w:val="0014187F"/>
    <w:rsid w:val="00141F2F"/>
    <w:rsid w:val="001433AC"/>
    <w:rsid w:val="00147443"/>
    <w:rsid w:val="00147507"/>
    <w:rsid w:val="001513F8"/>
    <w:rsid w:val="00152F5B"/>
    <w:rsid w:val="001549DF"/>
    <w:rsid w:val="00160858"/>
    <w:rsid w:val="00164CD5"/>
    <w:rsid w:val="00171AD3"/>
    <w:rsid w:val="00176F84"/>
    <w:rsid w:val="00187061"/>
    <w:rsid w:val="001907E4"/>
    <w:rsid w:val="001924AE"/>
    <w:rsid w:val="00192D11"/>
    <w:rsid w:val="001959A4"/>
    <w:rsid w:val="00195E42"/>
    <w:rsid w:val="0019D44F"/>
    <w:rsid w:val="001A5694"/>
    <w:rsid w:val="001A5EAE"/>
    <w:rsid w:val="001A6CB5"/>
    <w:rsid w:val="001A75B5"/>
    <w:rsid w:val="001B4DE8"/>
    <w:rsid w:val="001C22CC"/>
    <w:rsid w:val="001C34FD"/>
    <w:rsid w:val="001E48A5"/>
    <w:rsid w:val="001F0BAB"/>
    <w:rsid w:val="001F1FAE"/>
    <w:rsid w:val="001F398A"/>
    <w:rsid w:val="001F55C8"/>
    <w:rsid w:val="001F7B26"/>
    <w:rsid w:val="001F7EBF"/>
    <w:rsid w:val="0020193B"/>
    <w:rsid w:val="0021232D"/>
    <w:rsid w:val="00212E14"/>
    <w:rsid w:val="002149BF"/>
    <w:rsid w:val="00227108"/>
    <w:rsid w:val="00232D7C"/>
    <w:rsid w:val="002367D1"/>
    <w:rsid w:val="00240EF7"/>
    <w:rsid w:val="002448B5"/>
    <w:rsid w:val="0024678A"/>
    <w:rsid w:val="002479AB"/>
    <w:rsid w:val="0025057F"/>
    <w:rsid w:val="00252344"/>
    <w:rsid w:val="00261C6D"/>
    <w:rsid w:val="002637C6"/>
    <w:rsid w:val="00263B78"/>
    <w:rsid w:val="002652CE"/>
    <w:rsid w:val="002769E5"/>
    <w:rsid w:val="00277C87"/>
    <w:rsid w:val="00285C4C"/>
    <w:rsid w:val="00292480"/>
    <w:rsid w:val="00297903"/>
    <w:rsid w:val="002A39AF"/>
    <w:rsid w:val="002A4254"/>
    <w:rsid w:val="002B2473"/>
    <w:rsid w:val="002B54B2"/>
    <w:rsid w:val="002B58BB"/>
    <w:rsid w:val="002C31EE"/>
    <w:rsid w:val="002C3E6F"/>
    <w:rsid w:val="002C4320"/>
    <w:rsid w:val="002C7DD6"/>
    <w:rsid w:val="002D402C"/>
    <w:rsid w:val="002D6705"/>
    <w:rsid w:val="002D7A4E"/>
    <w:rsid w:val="002E7D7F"/>
    <w:rsid w:val="002F50FF"/>
    <w:rsid w:val="002F66A3"/>
    <w:rsid w:val="003030DD"/>
    <w:rsid w:val="0030648E"/>
    <w:rsid w:val="00314516"/>
    <w:rsid w:val="00317077"/>
    <w:rsid w:val="003227D5"/>
    <w:rsid w:val="00340E02"/>
    <w:rsid w:val="00347A99"/>
    <w:rsid w:val="00350122"/>
    <w:rsid w:val="00362317"/>
    <w:rsid w:val="00363ABB"/>
    <w:rsid w:val="0037376A"/>
    <w:rsid w:val="003737B6"/>
    <w:rsid w:val="0038279E"/>
    <w:rsid w:val="0039316D"/>
    <w:rsid w:val="003934BC"/>
    <w:rsid w:val="0039479B"/>
    <w:rsid w:val="00395DD6"/>
    <w:rsid w:val="003A3378"/>
    <w:rsid w:val="003B36F7"/>
    <w:rsid w:val="003C0BE3"/>
    <w:rsid w:val="003C13D2"/>
    <w:rsid w:val="003C7953"/>
    <w:rsid w:val="003D2834"/>
    <w:rsid w:val="003D5C41"/>
    <w:rsid w:val="003F2D88"/>
    <w:rsid w:val="003F2DF4"/>
    <w:rsid w:val="003F5850"/>
    <w:rsid w:val="003F5F03"/>
    <w:rsid w:val="003F7CB8"/>
    <w:rsid w:val="00406F76"/>
    <w:rsid w:val="00410942"/>
    <w:rsid w:val="00420542"/>
    <w:rsid w:val="00420DBC"/>
    <w:rsid w:val="004234B1"/>
    <w:rsid w:val="00427055"/>
    <w:rsid w:val="00427C2F"/>
    <w:rsid w:val="00427E26"/>
    <w:rsid w:val="00433795"/>
    <w:rsid w:val="00434CC1"/>
    <w:rsid w:val="00436B68"/>
    <w:rsid w:val="00447C85"/>
    <w:rsid w:val="00453580"/>
    <w:rsid w:val="00453E18"/>
    <w:rsid w:val="004565E6"/>
    <w:rsid w:val="00465556"/>
    <w:rsid w:val="004722E3"/>
    <w:rsid w:val="00481BC9"/>
    <w:rsid w:val="004917AD"/>
    <w:rsid w:val="00492238"/>
    <w:rsid w:val="0049413E"/>
    <w:rsid w:val="004B3302"/>
    <w:rsid w:val="004C0227"/>
    <w:rsid w:val="004C0288"/>
    <w:rsid w:val="004C2A0A"/>
    <w:rsid w:val="004C2BE4"/>
    <w:rsid w:val="004D05A8"/>
    <w:rsid w:val="004D4207"/>
    <w:rsid w:val="004D670D"/>
    <w:rsid w:val="004D722B"/>
    <w:rsid w:val="004D7407"/>
    <w:rsid w:val="004E1A79"/>
    <w:rsid w:val="004E229B"/>
    <w:rsid w:val="004E2702"/>
    <w:rsid w:val="004E509B"/>
    <w:rsid w:val="004F436C"/>
    <w:rsid w:val="00501095"/>
    <w:rsid w:val="0050227C"/>
    <w:rsid w:val="00504A19"/>
    <w:rsid w:val="00506033"/>
    <w:rsid w:val="00511231"/>
    <w:rsid w:val="005119F6"/>
    <w:rsid w:val="00511D9E"/>
    <w:rsid w:val="00512903"/>
    <w:rsid w:val="00521408"/>
    <w:rsid w:val="00521969"/>
    <w:rsid w:val="005233C7"/>
    <w:rsid w:val="00523453"/>
    <w:rsid w:val="00537627"/>
    <w:rsid w:val="00537A07"/>
    <w:rsid w:val="00543506"/>
    <w:rsid w:val="00551592"/>
    <w:rsid w:val="00553CEF"/>
    <w:rsid w:val="005555EF"/>
    <w:rsid w:val="00556940"/>
    <w:rsid w:val="00557F1F"/>
    <w:rsid w:val="00560449"/>
    <w:rsid w:val="00561F11"/>
    <w:rsid w:val="00563580"/>
    <w:rsid w:val="00575179"/>
    <w:rsid w:val="005758E2"/>
    <w:rsid w:val="00576DE0"/>
    <w:rsid w:val="00581203"/>
    <w:rsid w:val="00581AF4"/>
    <w:rsid w:val="005830BC"/>
    <w:rsid w:val="0058704C"/>
    <w:rsid w:val="00587AF4"/>
    <w:rsid w:val="00595302"/>
    <w:rsid w:val="005A0714"/>
    <w:rsid w:val="005A2FF2"/>
    <w:rsid w:val="005B2FC3"/>
    <w:rsid w:val="005B6114"/>
    <w:rsid w:val="005C0651"/>
    <w:rsid w:val="005D6BED"/>
    <w:rsid w:val="005E09EB"/>
    <w:rsid w:val="005E65CE"/>
    <w:rsid w:val="005F115C"/>
    <w:rsid w:val="005F12F4"/>
    <w:rsid w:val="005F2BD1"/>
    <w:rsid w:val="005F7684"/>
    <w:rsid w:val="005F7929"/>
    <w:rsid w:val="00601408"/>
    <w:rsid w:val="00611C56"/>
    <w:rsid w:val="00615813"/>
    <w:rsid w:val="006246B7"/>
    <w:rsid w:val="00630C7B"/>
    <w:rsid w:val="00630D96"/>
    <w:rsid w:val="00632D8E"/>
    <w:rsid w:val="00633C9B"/>
    <w:rsid w:val="006352A3"/>
    <w:rsid w:val="006438D8"/>
    <w:rsid w:val="00650348"/>
    <w:rsid w:val="00655A66"/>
    <w:rsid w:val="00656B36"/>
    <w:rsid w:val="00656BDE"/>
    <w:rsid w:val="00657C23"/>
    <w:rsid w:val="0066281C"/>
    <w:rsid w:val="00666143"/>
    <w:rsid w:val="00671E4D"/>
    <w:rsid w:val="00676B82"/>
    <w:rsid w:val="00680AAF"/>
    <w:rsid w:val="006960AC"/>
    <w:rsid w:val="006A00F5"/>
    <w:rsid w:val="006A027F"/>
    <w:rsid w:val="006B2162"/>
    <w:rsid w:val="006B21C8"/>
    <w:rsid w:val="006C4C49"/>
    <w:rsid w:val="006C6945"/>
    <w:rsid w:val="006D3CFC"/>
    <w:rsid w:val="006D4A76"/>
    <w:rsid w:val="006E073D"/>
    <w:rsid w:val="006E5D90"/>
    <w:rsid w:val="006E72C5"/>
    <w:rsid w:val="006F3AA4"/>
    <w:rsid w:val="006F3AB4"/>
    <w:rsid w:val="006F416D"/>
    <w:rsid w:val="007043C9"/>
    <w:rsid w:val="00705C0F"/>
    <w:rsid w:val="00710157"/>
    <w:rsid w:val="007207EC"/>
    <w:rsid w:val="00723F8D"/>
    <w:rsid w:val="00725EA4"/>
    <w:rsid w:val="00732589"/>
    <w:rsid w:val="00736625"/>
    <w:rsid w:val="00740A40"/>
    <w:rsid w:val="007427C6"/>
    <w:rsid w:val="00744269"/>
    <w:rsid w:val="00753409"/>
    <w:rsid w:val="007577D6"/>
    <w:rsid w:val="00761ABA"/>
    <w:rsid w:val="00770656"/>
    <w:rsid w:val="00770681"/>
    <w:rsid w:val="00772BCB"/>
    <w:rsid w:val="007730D7"/>
    <w:rsid w:val="00773C27"/>
    <w:rsid w:val="00773D15"/>
    <w:rsid w:val="0078257B"/>
    <w:rsid w:val="00783A33"/>
    <w:rsid w:val="00790199"/>
    <w:rsid w:val="00790FFD"/>
    <w:rsid w:val="007919AB"/>
    <w:rsid w:val="00791FD4"/>
    <w:rsid w:val="00795485"/>
    <w:rsid w:val="007967DE"/>
    <w:rsid w:val="007A13BF"/>
    <w:rsid w:val="007A36C6"/>
    <w:rsid w:val="007C048A"/>
    <w:rsid w:val="007C355C"/>
    <w:rsid w:val="007C4C5B"/>
    <w:rsid w:val="007C5738"/>
    <w:rsid w:val="007D083B"/>
    <w:rsid w:val="007D276A"/>
    <w:rsid w:val="007D4BCE"/>
    <w:rsid w:val="007D4D07"/>
    <w:rsid w:val="007E00FB"/>
    <w:rsid w:val="007E12FB"/>
    <w:rsid w:val="007E33FF"/>
    <w:rsid w:val="007F7371"/>
    <w:rsid w:val="007F7AC8"/>
    <w:rsid w:val="0080316E"/>
    <w:rsid w:val="00803986"/>
    <w:rsid w:val="008056F0"/>
    <w:rsid w:val="0080628F"/>
    <w:rsid w:val="00806D56"/>
    <w:rsid w:val="00812E39"/>
    <w:rsid w:val="00821EAA"/>
    <w:rsid w:val="0082312F"/>
    <w:rsid w:val="00825862"/>
    <w:rsid w:val="00825DC3"/>
    <w:rsid w:val="00826971"/>
    <w:rsid w:val="00843156"/>
    <w:rsid w:val="00850FD9"/>
    <w:rsid w:val="008569EC"/>
    <w:rsid w:val="00862571"/>
    <w:rsid w:val="00863C03"/>
    <w:rsid w:val="00866D57"/>
    <w:rsid w:val="00867E2F"/>
    <w:rsid w:val="00872A21"/>
    <w:rsid w:val="00890B3B"/>
    <w:rsid w:val="00893E73"/>
    <w:rsid w:val="008975DA"/>
    <w:rsid w:val="008A7CAA"/>
    <w:rsid w:val="008B0057"/>
    <w:rsid w:val="008B0339"/>
    <w:rsid w:val="008B0D58"/>
    <w:rsid w:val="008B2983"/>
    <w:rsid w:val="008B50F5"/>
    <w:rsid w:val="008B6A4A"/>
    <w:rsid w:val="008C6A87"/>
    <w:rsid w:val="008C6DD9"/>
    <w:rsid w:val="008D548B"/>
    <w:rsid w:val="008D6659"/>
    <w:rsid w:val="008E2A59"/>
    <w:rsid w:val="008E491C"/>
    <w:rsid w:val="008F3072"/>
    <w:rsid w:val="008F4125"/>
    <w:rsid w:val="008F4A70"/>
    <w:rsid w:val="008F5CCB"/>
    <w:rsid w:val="0090015F"/>
    <w:rsid w:val="00900F0A"/>
    <w:rsid w:val="00905092"/>
    <w:rsid w:val="00905198"/>
    <w:rsid w:val="00907394"/>
    <w:rsid w:val="00914AF0"/>
    <w:rsid w:val="00914D12"/>
    <w:rsid w:val="0091553C"/>
    <w:rsid w:val="009159BB"/>
    <w:rsid w:val="00920863"/>
    <w:rsid w:val="009214A8"/>
    <w:rsid w:val="00933575"/>
    <w:rsid w:val="00946504"/>
    <w:rsid w:val="009503FB"/>
    <w:rsid w:val="0095246B"/>
    <w:rsid w:val="0095274D"/>
    <w:rsid w:val="00956636"/>
    <w:rsid w:val="009618B6"/>
    <w:rsid w:val="00963307"/>
    <w:rsid w:val="009636D1"/>
    <w:rsid w:val="00963CB0"/>
    <w:rsid w:val="00970320"/>
    <w:rsid w:val="00970977"/>
    <w:rsid w:val="009760AE"/>
    <w:rsid w:val="00977B94"/>
    <w:rsid w:val="00984483"/>
    <w:rsid w:val="00991528"/>
    <w:rsid w:val="0099265C"/>
    <w:rsid w:val="00996B82"/>
    <w:rsid w:val="009A1DF5"/>
    <w:rsid w:val="009A5C9C"/>
    <w:rsid w:val="009A79A3"/>
    <w:rsid w:val="009B168B"/>
    <w:rsid w:val="009B3725"/>
    <w:rsid w:val="009C034D"/>
    <w:rsid w:val="009C380F"/>
    <w:rsid w:val="009C3DC6"/>
    <w:rsid w:val="009C64F4"/>
    <w:rsid w:val="009C7F8F"/>
    <w:rsid w:val="009D30DA"/>
    <w:rsid w:val="009D520A"/>
    <w:rsid w:val="009F1219"/>
    <w:rsid w:val="00A03BFF"/>
    <w:rsid w:val="00A11ACB"/>
    <w:rsid w:val="00A13F82"/>
    <w:rsid w:val="00A142D8"/>
    <w:rsid w:val="00A157C1"/>
    <w:rsid w:val="00A15E45"/>
    <w:rsid w:val="00A16A3F"/>
    <w:rsid w:val="00A32054"/>
    <w:rsid w:val="00A35FBA"/>
    <w:rsid w:val="00A367BB"/>
    <w:rsid w:val="00A36931"/>
    <w:rsid w:val="00A409CD"/>
    <w:rsid w:val="00A410EA"/>
    <w:rsid w:val="00A4266E"/>
    <w:rsid w:val="00A432FB"/>
    <w:rsid w:val="00A43A9F"/>
    <w:rsid w:val="00A4439F"/>
    <w:rsid w:val="00A452A2"/>
    <w:rsid w:val="00A46DA5"/>
    <w:rsid w:val="00A472A5"/>
    <w:rsid w:val="00A508D8"/>
    <w:rsid w:val="00A55C49"/>
    <w:rsid w:val="00A62D76"/>
    <w:rsid w:val="00A673C6"/>
    <w:rsid w:val="00A80EC3"/>
    <w:rsid w:val="00A81480"/>
    <w:rsid w:val="00A87AB2"/>
    <w:rsid w:val="00A91D7E"/>
    <w:rsid w:val="00A93169"/>
    <w:rsid w:val="00A94C9E"/>
    <w:rsid w:val="00AA1EA3"/>
    <w:rsid w:val="00AA26B2"/>
    <w:rsid w:val="00AA514A"/>
    <w:rsid w:val="00AA73FF"/>
    <w:rsid w:val="00AB00AE"/>
    <w:rsid w:val="00AB1EBD"/>
    <w:rsid w:val="00AB26A1"/>
    <w:rsid w:val="00AB57DC"/>
    <w:rsid w:val="00AB62AC"/>
    <w:rsid w:val="00AC08CE"/>
    <w:rsid w:val="00AC11EE"/>
    <w:rsid w:val="00AC2A39"/>
    <w:rsid w:val="00AC2D38"/>
    <w:rsid w:val="00AC333F"/>
    <w:rsid w:val="00AC74CA"/>
    <w:rsid w:val="00AD6C05"/>
    <w:rsid w:val="00AD7C21"/>
    <w:rsid w:val="00AE08B9"/>
    <w:rsid w:val="00AE0C0A"/>
    <w:rsid w:val="00AE2A65"/>
    <w:rsid w:val="00AE547D"/>
    <w:rsid w:val="00AF0E30"/>
    <w:rsid w:val="00AF469B"/>
    <w:rsid w:val="00B01850"/>
    <w:rsid w:val="00B042DD"/>
    <w:rsid w:val="00B04E68"/>
    <w:rsid w:val="00B10858"/>
    <w:rsid w:val="00B13370"/>
    <w:rsid w:val="00B2382A"/>
    <w:rsid w:val="00B303E6"/>
    <w:rsid w:val="00B37FE7"/>
    <w:rsid w:val="00B527BF"/>
    <w:rsid w:val="00B540EF"/>
    <w:rsid w:val="00B556C2"/>
    <w:rsid w:val="00B62042"/>
    <w:rsid w:val="00B63685"/>
    <w:rsid w:val="00B66945"/>
    <w:rsid w:val="00B749B0"/>
    <w:rsid w:val="00B815DC"/>
    <w:rsid w:val="00B908EC"/>
    <w:rsid w:val="00B92EFC"/>
    <w:rsid w:val="00B931A9"/>
    <w:rsid w:val="00B94F59"/>
    <w:rsid w:val="00B95166"/>
    <w:rsid w:val="00B969AF"/>
    <w:rsid w:val="00BACD6F"/>
    <w:rsid w:val="00BB3801"/>
    <w:rsid w:val="00BB4FFA"/>
    <w:rsid w:val="00BB67CF"/>
    <w:rsid w:val="00BB7E1F"/>
    <w:rsid w:val="00BC2EAD"/>
    <w:rsid w:val="00BD130E"/>
    <w:rsid w:val="00BD46C4"/>
    <w:rsid w:val="00BD673F"/>
    <w:rsid w:val="00BE1543"/>
    <w:rsid w:val="00BE47DF"/>
    <w:rsid w:val="00BE6412"/>
    <w:rsid w:val="00BF4827"/>
    <w:rsid w:val="00BF4B4E"/>
    <w:rsid w:val="00BF6321"/>
    <w:rsid w:val="00BF63B0"/>
    <w:rsid w:val="00C04DC6"/>
    <w:rsid w:val="00C307B6"/>
    <w:rsid w:val="00C35323"/>
    <w:rsid w:val="00C42671"/>
    <w:rsid w:val="00C44D9B"/>
    <w:rsid w:val="00C45801"/>
    <w:rsid w:val="00C46C80"/>
    <w:rsid w:val="00C5199F"/>
    <w:rsid w:val="00C56ACF"/>
    <w:rsid w:val="00C6614B"/>
    <w:rsid w:val="00C677D2"/>
    <w:rsid w:val="00C71F6C"/>
    <w:rsid w:val="00C728AD"/>
    <w:rsid w:val="00C85117"/>
    <w:rsid w:val="00C8786C"/>
    <w:rsid w:val="00C92992"/>
    <w:rsid w:val="00C92E50"/>
    <w:rsid w:val="00C93C7B"/>
    <w:rsid w:val="00C9621D"/>
    <w:rsid w:val="00CA053E"/>
    <w:rsid w:val="00CA7535"/>
    <w:rsid w:val="00CB26DD"/>
    <w:rsid w:val="00CB449C"/>
    <w:rsid w:val="00CB7671"/>
    <w:rsid w:val="00CC160B"/>
    <w:rsid w:val="00CC2CB9"/>
    <w:rsid w:val="00CC50DD"/>
    <w:rsid w:val="00CD075F"/>
    <w:rsid w:val="00CD1811"/>
    <w:rsid w:val="00CD6136"/>
    <w:rsid w:val="00CE2F46"/>
    <w:rsid w:val="00CE5BD5"/>
    <w:rsid w:val="00CF13FB"/>
    <w:rsid w:val="00D00882"/>
    <w:rsid w:val="00D01765"/>
    <w:rsid w:val="00D073CE"/>
    <w:rsid w:val="00D07801"/>
    <w:rsid w:val="00D12769"/>
    <w:rsid w:val="00D14745"/>
    <w:rsid w:val="00D1553B"/>
    <w:rsid w:val="00D20765"/>
    <w:rsid w:val="00D2187F"/>
    <w:rsid w:val="00D21F78"/>
    <w:rsid w:val="00D230BF"/>
    <w:rsid w:val="00D25F76"/>
    <w:rsid w:val="00D27B7B"/>
    <w:rsid w:val="00D30038"/>
    <w:rsid w:val="00D35E8C"/>
    <w:rsid w:val="00D4122F"/>
    <w:rsid w:val="00D513E0"/>
    <w:rsid w:val="00D5180E"/>
    <w:rsid w:val="00D5507A"/>
    <w:rsid w:val="00D62BF3"/>
    <w:rsid w:val="00D762B2"/>
    <w:rsid w:val="00DA59FE"/>
    <w:rsid w:val="00DA6B33"/>
    <w:rsid w:val="00DB2AAC"/>
    <w:rsid w:val="00DC109F"/>
    <w:rsid w:val="00DC5938"/>
    <w:rsid w:val="00DC5BBF"/>
    <w:rsid w:val="00DD0267"/>
    <w:rsid w:val="00DD10EB"/>
    <w:rsid w:val="00DE3F49"/>
    <w:rsid w:val="00DE50A2"/>
    <w:rsid w:val="00DF3957"/>
    <w:rsid w:val="00DF712A"/>
    <w:rsid w:val="00E00A57"/>
    <w:rsid w:val="00E06DC2"/>
    <w:rsid w:val="00E10D23"/>
    <w:rsid w:val="00E2067F"/>
    <w:rsid w:val="00E21EC6"/>
    <w:rsid w:val="00E22FB0"/>
    <w:rsid w:val="00E2446B"/>
    <w:rsid w:val="00E24744"/>
    <w:rsid w:val="00E27BDF"/>
    <w:rsid w:val="00E33B65"/>
    <w:rsid w:val="00E3673C"/>
    <w:rsid w:val="00E37554"/>
    <w:rsid w:val="00E44EAC"/>
    <w:rsid w:val="00E55147"/>
    <w:rsid w:val="00E56EE0"/>
    <w:rsid w:val="00E65A09"/>
    <w:rsid w:val="00E82460"/>
    <w:rsid w:val="00EA1D32"/>
    <w:rsid w:val="00EB259D"/>
    <w:rsid w:val="00EB4020"/>
    <w:rsid w:val="00EB468A"/>
    <w:rsid w:val="00EB7550"/>
    <w:rsid w:val="00EC0D7F"/>
    <w:rsid w:val="00EC4856"/>
    <w:rsid w:val="00ED16B4"/>
    <w:rsid w:val="00ED65A3"/>
    <w:rsid w:val="00EE3231"/>
    <w:rsid w:val="00EE4D1B"/>
    <w:rsid w:val="00EF0B36"/>
    <w:rsid w:val="00EF18C0"/>
    <w:rsid w:val="00EF2822"/>
    <w:rsid w:val="00EF48C9"/>
    <w:rsid w:val="00F03E5B"/>
    <w:rsid w:val="00F04B11"/>
    <w:rsid w:val="00F10091"/>
    <w:rsid w:val="00F143D0"/>
    <w:rsid w:val="00F157EA"/>
    <w:rsid w:val="00F1727D"/>
    <w:rsid w:val="00F20010"/>
    <w:rsid w:val="00F21253"/>
    <w:rsid w:val="00F2187C"/>
    <w:rsid w:val="00F251F9"/>
    <w:rsid w:val="00F26757"/>
    <w:rsid w:val="00F316E6"/>
    <w:rsid w:val="00F3318B"/>
    <w:rsid w:val="00F4575A"/>
    <w:rsid w:val="00F53132"/>
    <w:rsid w:val="00F57214"/>
    <w:rsid w:val="00F606C6"/>
    <w:rsid w:val="00F615AC"/>
    <w:rsid w:val="00F71B3A"/>
    <w:rsid w:val="00F7763F"/>
    <w:rsid w:val="00F7771F"/>
    <w:rsid w:val="00F77DB0"/>
    <w:rsid w:val="00F80924"/>
    <w:rsid w:val="00F839F3"/>
    <w:rsid w:val="00F86E40"/>
    <w:rsid w:val="00F907C4"/>
    <w:rsid w:val="00F91748"/>
    <w:rsid w:val="00F9370B"/>
    <w:rsid w:val="00F93DF6"/>
    <w:rsid w:val="00F966EA"/>
    <w:rsid w:val="00FB2594"/>
    <w:rsid w:val="00FC1266"/>
    <w:rsid w:val="00FD3C47"/>
    <w:rsid w:val="00FD5CCF"/>
    <w:rsid w:val="00FD63CF"/>
    <w:rsid w:val="00FE54B0"/>
    <w:rsid w:val="00FE59AA"/>
    <w:rsid w:val="00FE5C27"/>
    <w:rsid w:val="00FF22AC"/>
    <w:rsid w:val="00FF3B5B"/>
    <w:rsid w:val="0154772F"/>
    <w:rsid w:val="01DB0831"/>
    <w:rsid w:val="023FD22C"/>
    <w:rsid w:val="028FC972"/>
    <w:rsid w:val="02F5085B"/>
    <w:rsid w:val="0325A942"/>
    <w:rsid w:val="0361AF26"/>
    <w:rsid w:val="0395C2EA"/>
    <w:rsid w:val="03AD559C"/>
    <w:rsid w:val="03F2168D"/>
    <w:rsid w:val="03F404D7"/>
    <w:rsid w:val="03F5BA95"/>
    <w:rsid w:val="03FB0EED"/>
    <w:rsid w:val="040A5E5E"/>
    <w:rsid w:val="046F843D"/>
    <w:rsid w:val="04F1E81E"/>
    <w:rsid w:val="052223D6"/>
    <w:rsid w:val="0576E65E"/>
    <w:rsid w:val="058AFFB8"/>
    <w:rsid w:val="05D00E12"/>
    <w:rsid w:val="05E2BC0C"/>
    <w:rsid w:val="05F2DCD2"/>
    <w:rsid w:val="061529AC"/>
    <w:rsid w:val="062889CA"/>
    <w:rsid w:val="063B63DA"/>
    <w:rsid w:val="064AB4ED"/>
    <w:rsid w:val="0650A977"/>
    <w:rsid w:val="067830EF"/>
    <w:rsid w:val="0701D35A"/>
    <w:rsid w:val="071055C7"/>
    <w:rsid w:val="072CE210"/>
    <w:rsid w:val="0747F3A5"/>
    <w:rsid w:val="07522CB0"/>
    <w:rsid w:val="07758AD7"/>
    <w:rsid w:val="079EFEED"/>
    <w:rsid w:val="07E4A189"/>
    <w:rsid w:val="081C04C4"/>
    <w:rsid w:val="081D2731"/>
    <w:rsid w:val="082515C3"/>
    <w:rsid w:val="083FC90B"/>
    <w:rsid w:val="08C12E10"/>
    <w:rsid w:val="08D4BCF2"/>
    <w:rsid w:val="090FC162"/>
    <w:rsid w:val="0930906C"/>
    <w:rsid w:val="094E9464"/>
    <w:rsid w:val="098DEA14"/>
    <w:rsid w:val="0A3B448B"/>
    <w:rsid w:val="0A56FC9B"/>
    <w:rsid w:val="0A743E85"/>
    <w:rsid w:val="0AF1FA4A"/>
    <w:rsid w:val="0AF6CBCC"/>
    <w:rsid w:val="0B02038E"/>
    <w:rsid w:val="0B1801FC"/>
    <w:rsid w:val="0B6C6DF7"/>
    <w:rsid w:val="0B7EF1B7"/>
    <w:rsid w:val="0BA9A305"/>
    <w:rsid w:val="0BD51AD8"/>
    <w:rsid w:val="0C0CA2E3"/>
    <w:rsid w:val="0C58C738"/>
    <w:rsid w:val="0C680238"/>
    <w:rsid w:val="0D2D4491"/>
    <w:rsid w:val="0D8428EE"/>
    <w:rsid w:val="0DB88D76"/>
    <w:rsid w:val="0DCA2442"/>
    <w:rsid w:val="0E72D29A"/>
    <w:rsid w:val="0E767B67"/>
    <w:rsid w:val="0E8E178E"/>
    <w:rsid w:val="0EFC32A3"/>
    <w:rsid w:val="0F2A82F3"/>
    <w:rsid w:val="0F66CBBE"/>
    <w:rsid w:val="0FD480B1"/>
    <w:rsid w:val="10541CA6"/>
    <w:rsid w:val="1091E08C"/>
    <w:rsid w:val="10D6136D"/>
    <w:rsid w:val="10E0D68E"/>
    <w:rsid w:val="113933C8"/>
    <w:rsid w:val="11523AB8"/>
    <w:rsid w:val="11928D01"/>
    <w:rsid w:val="1224E622"/>
    <w:rsid w:val="12264700"/>
    <w:rsid w:val="123DAD85"/>
    <w:rsid w:val="126C7DB7"/>
    <w:rsid w:val="128F35D0"/>
    <w:rsid w:val="12BCED0A"/>
    <w:rsid w:val="12D1102C"/>
    <w:rsid w:val="12D552A2"/>
    <w:rsid w:val="13873A4F"/>
    <w:rsid w:val="13C5BFE9"/>
    <w:rsid w:val="1403B070"/>
    <w:rsid w:val="141F2907"/>
    <w:rsid w:val="14211291"/>
    <w:rsid w:val="14241E18"/>
    <w:rsid w:val="142F0AF3"/>
    <w:rsid w:val="1436D661"/>
    <w:rsid w:val="14D80739"/>
    <w:rsid w:val="152F0FDF"/>
    <w:rsid w:val="1587F414"/>
    <w:rsid w:val="16186A6C"/>
    <w:rsid w:val="162243C2"/>
    <w:rsid w:val="164059C1"/>
    <w:rsid w:val="16BA74CA"/>
    <w:rsid w:val="1705A595"/>
    <w:rsid w:val="17221640"/>
    <w:rsid w:val="179726D8"/>
    <w:rsid w:val="180C17ED"/>
    <w:rsid w:val="185C3494"/>
    <w:rsid w:val="18611CB3"/>
    <w:rsid w:val="18AE3694"/>
    <w:rsid w:val="190B5432"/>
    <w:rsid w:val="19367D4F"/>
    <w:rsid w:val="19FD20FA"/>
    <w:rsid w:val="1A1DCB3A"/>
    <w:rsid w:val="1AD6DDEA"/>
    <w:rsid w:val="1B62C36F"/>
    <w:rsid w:val="1BD7FF1C"/>
    <w:rsid w:val="1C72DB10"/>
    <w:rsid w:val="1CB1BCEE"/>
    <w:rsid w:val="1CC17104"/>
    <w:rsid w:val="1CC99BAC"/>
    <w:rsid w:val="1D34DFFC"/>
    <w:rsid w:val="1D4086E2"/>
    <w:rsid w:val="1D669008"/>
    <w:rsid w:val="1E1890CC"/>
    <w:rsid w:val="1E2B6AAA"/>
    <w:rsid w:val="1E75FAEE"/>
    <w:rsid w:val="1E7A6B40"/>
    <w:rsid w:val="1E7B6ECC"/>
    <w:rsid w:val="1E948FA5"/>
    <w:rsid w:val="1EA8935B"/>
    <w:rsid w:val="1EB08B40"/>
    <w:rsid w:val="1EB31F1B"/>
    <w:rsid w:val="1EC8FDCF"/>
    <w:rsid w:val="1EE550A2"/>
    <w:rsid w:val="1EF8A7C3"/>
    <w:rsid w:val="1F1EA4BE"/>
    <w:rsid w:val="1F355887"/>
    <w:rsid w:val="1F357EA5"/>
    <w:rsid w:val="1F5F0C66"/>
    <w:rsid w:val="1F6B575C"/>
    <w:rsid w:val="1F78622D"/>
    <w:rsid w:val="1F821298"/>
    <w:rsid w:val="1F94C069"/>
    <w:rsid w:val="1FB2B92C"/>
    <w:rsid w:val="1FEF4E8C"/>
    <w:rsid w:val="20748C58"/>
    <w:rsid w:val="207673FF"/>
    <w:rsid w:val="20785372"/>
    <w:rsid w:val="20FB1732"/>
    <w:rsid w:val="21195009"/>
    <w:rsid w:val="2163D24F"/>
    <w:rsid w:val="218A892F"/>
    <w:rsid w:val="218C0776"/>
    <w:rsid w:val="221D17C9"/>
    <w:rsid w:val="224ECB1D"/>
    <w:rsid w:val="225A7986"/>
    <w:rsid w:val="22EFA6CC"/>
    <w:rsid w:val="230EFE9E"/>
    <w:rsid w:val="235CDB89"/>
    <w:rsid w:val="2385535A"/>
    <w:rsid w:val="23AEEAF2"/>
    <w:rsid w:val="23B74EA2"/>
    <w:rsid w:val="23DD4C47"/>
    <w:rsid w:val="23DDF8AF"/>
    <w:rsid w:val="241582CB"/>
    <w:rsid w:val="2421CAF2"/>
    <w:rsid w:val="24681135"/>
    <w:rsid w:val="249834BF"/>
    <w:rsid w:val="24B2D7CB"/>
    <w:rsid w:val="24BB9432"/>
    <w:rsid w:val="24C10E6E"/>
    <w:rsid w:val="24C2B1CF"/>
    <w:rsid w:val="252F6A9E"/>
    <w:rsid w:val="25ADD050"/>
    <w:rsid w:val="25B97E21"/>
    <w:rsid w:val="25F3813F"/>
    <w:rsid w:val="26E5783E"/>
    <w:rsid w:val="27075FC4"/>
    <w:rsid w:val="2720389A"/>
    <w:rsid w:val="27CC8033"/>
    <w:rsid w:val="27DE9F08"/>
    <w:rsid w:val="2808B29F"/>
    <w:rsid w:val="2821A6B0"/>
    <w:rsid w:val="2841896C"/>
    <w:rsid w:val="284A81E7"/>
    <w:rsid w:val="2867CF21"/>
    <w:rsid w:val="28714F5B"/>
    <w:rsid w:val="28A8FAC2"/>
    <w:rsid w:val="28F2B951"/>
    <w:rsid w:val="290210C1"/>
    <w:rsid w:val="2953883F"/>
    <w:rsid w:val="2994D64A"/>
    <w:rsid w:val="299D5D03"/>
    <w:rsid w:val="2A699082"/>
    <w:rsid w:val="2B287F88"/>
    <w:rsid w:val="2B3EE050"/>
    <w:rsid w:val="2B65BEBF"/>
    <w:rsid w:val="2BA33480"/>
    <w:rsid w:val="2C0BF38C"/>
    <w:rsid w:val="2C5EC59C"/>
    <w:rsid w:val="2C7428F4"/>
    <w:rsid w:val="2C84602E"/>
    <w:rsid w:val="2CDBE251"/>
    <w:rsid w:val="2DB1F0D9"/>
    <w:rsid w:val="2E3A09D4"/>
    <w:rsid w:val="2EAD7416"/>
    <w:rsid w:val="2ED3B97D"/>
    <w:rsid w:val="2EFCB0C4"/>
    <w:rsid w:val="2F068F33"/>
    <w:rsid w:val="2F55FF82"/>
    <w:rsid w:val="2F5E3138"/>
    <w:rsid w:val="2F7F88C1"/>
    <w:rsid w:val="2F8A05ED"/>
    <w:rsid w:val="2F8D25EC"/>
    <w:rsid w:val="2FCD9D03"/>
    <w:rsid w:val="2FDFF3C3"/>
    <w:rsid w:val="2FE0EC98"/>
    <w:rsid w:val="2FE65901"/>
    <w:rsid w:val="304D72F8"/>
    <w:rsid w:val="313BABCC"/>
    <w:rsid w:val="31412224"/>
    <w:rsid w:val="31632341"/>
    <w:rsid w:val="318AF0F2"/>
    <w:rsid w:val="31B66A33"/>
    <w:rsid w:val="31E6F62A"/>
    <w:rsid w:val="3260F01A"/>
    <w:rsid w:val="3275A445"/>
    <w:rsid w:val="3292FD56"/>
    <w:rsid w:val="339F7E56"/>
    <w:rsid w:val="33E87F42"/>
    <w:rsid w:val="33EFE19A"/>
    <w:rsid w:val="34159072"/>
    <w:rsid w:val="3447476C"/>
    <w:rsid w:val="344C0E7A"/>
    <w:rsid w:val="3455372C"/>
    <w:rsid w:val="34735F33"/>
    <w:rsid w:val="347B7E47"/>
    <w:rsid w:val="3484E287"/>
    <w:rsid w:val="34D9DE2B"/>
    <w:rsid w:val="35408D1B"/>
    <w:rsid w:val="359C6A2F"/>
    <w:rsid w:val="35BBF302"/>
    <w:rsid w:val="363F62A9"/>
    <w:rsid w:val="3650F5E6"/>
    <w:rsid w:val="3697750C"/>
    <w:rsid w:val="36BA0F0A"/>
    <w:rsid w:val="36DAA687"/>
    <w:rsid w:val="36EDBD54"/>
    <w:rsid w:val="36F497D4"/>
    <w:rsid w:val="3705BB61"/>
    <w:rsid w:val="371FC865"/>
    <w:rsid w:val="374A2A71"/>
    <w:rsid w:val="3763474B"/>
    <w:rsid w:val="376A0303"/>
    <w:rsid w:val="376CD7CA"/>
    <w:rsid w:val="3808FBC9"/>
    <w:rsid w:val="382D18DA"/>
    <w:rsid w:val="38A8C300"/>
    <w:rsid w:val="38E5FBD4"/>
    <w:rsid w:val="391DDB04"/>
    <w:rsid w:val="39353966"/>
    <w:rsid w:val="398B0597"/>
    <w:rsid w:val="39C4720E"/>
    <w:rsid w:val="39CF0228"/>
    <w:rsid w:val="39D53FCB"/>
    <w:rsid w:val="3A0A496F"/>
    <w:rsid w:val="3A124217"/>
    <w:rsid w:val="3A2FC371"/>
    <w:rsid w:val="3A429A61"/>
    <w:rsid w:val="3A572C03"/>
    <w:rsid w:val="3A616462"/>
    <w:rsid w:val="3A92F613"/>
    <w:rsid w:val="3AA730A7"/>
    <w:rsid w:val="3ABB5817"/>
    <w:rsid w:val="3AD4FEF6"/>
    <w:rsid w:val="3B356CA9"/>
    <w:rsid w:val="3B523845"/>
    <w:rsid w:val="3B5BF4EC"/>
    <w:rsid w:val="3B69F71B"/>
    <w:rsid w:val="3B7E6C48"/>
    <w:rsid w:val="3B9CA1AC"/>
    <w:rsid w:val="3BFFAFAB"/>
    <w:rsid w:val="3C83BF24"/>
    <w:rsid w:val="3CC928A8"/>
    <w:rsid w:val="3CE81794"/>
    <w:rsid w:val="3CFD9B2C"/>
    <w:rsid w:val="3D3483DF"/>
    <w:rsid w:val="3D6A6DEC"/>
    <w:rsid w:val="3DC860A4"/>
    <w:rsid w:val="3DE1A486"/>
    <w:rsid w:val="3E20EFC2"/>
    <w:rsid w:val="3E238187"/>
    <w:rsid w:val="3E5BDC67"/>
    <w:rsid w:val="3E6AA667"/>
    <w:rsid w:val="3E7B4D10"/>
    <w:rsid w:val="3E9AB9D4"/>
    <w:rsid w:val="3F793549"/>
    <w:rsid w:val="3FA5D3CA"/>
    <w:rsid w:val="40070033"/>
    <w:rsid w:val="404B9D72"/>
    <w:rsid w:val="40C6D257"/>
    <w:rsid w:val="41241C61"/>
    <w:rsid w:val="41768168"/>
    <w:rsid w:val="41B90EC0"/>
    <w:rsid w:val="4240EE9F"/>
    <w:rsid w:val="4253B9FB"/>
    <w:rsid w:val="4292ECC1"/>
    <w:rsid w:val="42FDE053"/>
    <w:rsid w:val="432C5A00"/>
    <w:rsid w:val="43334D55"/>
    <w:rsid w:val="4429A637"/>
    <w:rsid w:val="44483BCF"/>
    <w:rsid w:val="44E20D9E"/>
    <w:rsid w:val="44FFB3B1"/>
    <w:rsid w:val="45026E06"/>
    <w:rsid w:val="45133F7B"/>
    <w:rsid w:val="45949932"/>
    <w:rsid w:val="45D8365D"/>
    <w:rsid w:val="46460F47"/>
    <w:rsid w:val="46E9E6DC"/>
    <w:rsid w:val="47147A89"/>
    <w:rsid w:val="4745A05D"/>
    <w:rsid w:val="4786E01D"/>
    <w:rsid w:val="47A6BFC7"/>
    <w:rsid w:val="47D4864E"/>
    <w:rsid w:val="47F6DF0E"/>
    <w:rsid w:val="4841B520"/>
    <w:rsid w:val="494214FC"/>
    <w:rsid w:val="495D0557"/>
    <w:rsid w:val="49B5DB6E"/>
    <w:rsid w:val="49C480D1"/>
    <w:rsid w:val="49C952E2"/>
    <w:rsid w:val="49CFD81E"/>
    <w:rsid w:val="49FE17C5"/>
    <w:rsid w:val="4A6CC40A"/>
    <w:rsid w:val="4A7448BF"/>
    <w:rsid w:val="4AE1B8C1"/>
    <w:rsid w:val="4AE6A3B9"/>
    <w:rsid w:val="4B05BDB6"/>
    <w:rsid w:val="4B2FC814"/>
    <w:rsid w:val="4B61A6F0"/>
    <w:rsid w:val="4B81D247"/>
    <w:rsid w:val="4B8F30CF"/>
    <w:rsid w:val="4BCDF877"/>
    <w:rsid w:val="4BD17722"/>
    <w:rsid w:val="4BDA94B9"/>
    <w:rsid w:val="4BEF73D5"/>
    <w:rsid w:val="4C0F98B5"/>
    <w:rsid w:val="4C269F04"/>
    <w:rsid w:val="4C40CFB6"/>
    <w:rsid w:val="4C61C4C2"/>
    <w:rsid w:val="4C8D667E"/>
    <w:rsid w:val="4C9E1447"/>
    <w:rsid w:val="4CA89339"/>
    <w:rsid w:val="4CF2D982"/>
    <w:rsid w:val="4D02FFB9"/>
    <w:rsid w:val="4D2113E6"/>
    <w:rsid w:val="4D24F438"/>
    <w:rsid w:val="4D4641BA"/>
    <w:rsid w:val="4D67841D"/>
    <w:rsid w:val="4D7F5B8F"/>
    <w:rsid w:val="4E1D8619"/>
    <w:rsid w:val="4E2DB43F"/>
    <w:rsid w:val="4E3DA4DD"/>
    <w:rsid w:val="4E7DA257"/>
    <w:rsid w:val="4E8B3E00"/>
    <w:rsid w:val="4EC7CC43"/>
    <w:rsid w:val="4F46EA8C"/>
    <w:rsid w:val="4F553182"/>
    <w:rsid w:val="4F810287"/>
    <w:rsid w:val="500C0720"/>
    <w:rsid w:val="50174A51"/>
    <w:rsid w:val="501BE855"/>
    <w:rsid w:val="5021575D"/>
    <w:rsid w:val="50524453"/>
    <w:rsid w:val="507BD880"/>
    <w:rsid w:val="50CA7EF3"/>
    <w:rsid w:val="51244F3B"/>
    <w:rsid w:val="51294631"/>
    <w:rsid w:val="5153FA6A"/>
    <w:rsid w:val="5156612E"/>
    <w:rsid w:val="518C160C"/>
    <w:rsid w:val="51B85FB0"/>
    <w:rsid w:val="51DC8B6D"/>
    <w:rsid w:val="5224BF70"/>
    <w:rsid w:val="5302AF77"/>
    <w:rsid w:val="530546FC"/>
    <w:rsid w:val="530C32EB"/>
    <w:rsid w:val="538C16F6"/>
    <w:rsid w:val="5424B21B"/>
    <w:rsid w:val="54333556"/>
    <w:rsid w:val="54A4EF64"/>
    <w:rsid w:val="54E68C2C"/>
    <w:rsid w:val="54EF9ED2"/>
    <w:rsid w:val="5533256E"/>
    <w:rsid w:val="55586CA8"/>
    <w:rsid w:val="5559382E"/>
    <w:rsid w:val="560461BF"/>
    <w:rsid w:val="56A2A0F9"/>
    <w:rsid w:val="56F3F2B5"/>
    <w:rsid w:val="56FB03FE"/>
    <w:rsid w:val="56FE882B"/>
    <w:rsid w:val="572972E6"/>
    <w:rsid w:val="575C3A2F"/>
    <w:rsid w:val="57A08A79"/>
    <w:rsid w:val="57CBF5D5"/>
    <w:rsid w:val="57CCBD9C"/>
    <w:rsid w:val="57F4076A"/>
    <w:rsid w:val="58730764"/>
    <w:rsid w:val="58A4E534"/>
    <w:rsid w:val="591EDE03"/>
    <w:rsid w:val="59722B89"/>
    <w:rsid w:val="59779A21"/>
    <w:rsid w:val="5A0EB34B"/>
    <w:rsid w:val="5A4A2E4C"/>
    <w:rsid w:val="5A610A92"/>
    <w:rsid w:val="5A68C350"/>
    <w:rsid w:val="5A6E3974"/>
    <w:rsid w:val="5A777738"/>
    <w:rsid w:val="5AAAD2BB"/>
    <w:rsid w:val="5AFB163B"/>
    <w:rsid w:val="5B139908"/>
    <w:rsid w:val="5B586B4E"/>
    <w:rsid w:val="5B7F7D81"/>
    <w:rsid w:val="5BF53228"/>
    <w:rsid w:val="5BF5FDF4"/>
    <w:rsid w:val="5C0DAD08"/>
    <w:rsid w:val="5C2A8A64"/>
    <w:rsid w:val="5C7E9494"/>
    <w:rsid w:val="5C8F8A87"/>
    <w:rsid w:val="5CA22718"/>
    <w:rsid w:val="5CEB9A59"/>
    <w:rsid w:val="5CED829D"/>
    <w:rsid w:val="5D394CF9"/>
    <w:rsid w:val="5D4B6887"/>
    <w:rsid w:val="5D61F492"/>
    <w:rsid w:val="5D75355A"/>
    <w:rsid w:val="5D79C832"/>
    <w:rsid w:val="5D914BD4"/>
    <w:rsid w:val="5E30CA96"/>
    <w:rsid w:val="5E5AB079"/>
    <w:rsid w:val="5E9CE251"/>
    <w:rsid w:val="5EB26477"/>
    <w:rsid w:val="5EE5C0F7"/>
    <w:rsid w:val="5EF45D00"/>
    <w:rsid w:val="5F8BFFD4"/>
    <w:rsid w:val="5FFE2CB7"/>
    <w:rsid w:val="605FDDAE"/>
    <w:rsid w:val="60F574C9"/>
    <w:rsid w:val="610C5CBC"/>
    <w:rsid w:val="611F072E"/>
    <w:rsid w:val="613A0C96"/>
    <w:rsid w:val="61807798"/>
    <w:rsid w:val="61F39B47"/>
    <w:rsid w:val="623AAFB9"/>
    <w:rsid w:val="623CE7BE"/>
    <w:rsid w:val="624F5A2F"/>
    <w:rsid w:val="62847591"/>
    <w:rsid w:val="62A5651E"/>
    <w:rsid w:val="62FC28E3"/>
    <w:rsid w:val="6356F3BB"/>
    <w:rsid w:val="644177A0"/>
    <w:rsid w:val="64794DDE"/>
    <w:rsid w:val="647A35A8"/>
    <w:rsid w:val="653CC325"/>
    <w:rsid w:val="65773B84"/>
    <w:rsid w:val="65B809C4"/>
    <w:rsid w:val="65D2C00F"/>
    <w:rsid w:val="65DBF686"/>
    <w:rsid w:val="65EC5DA5"/>
    <w:rsid w:val="65ED91D5"/>
    <w:rsid w:val="66286E84"/>
    <w:rsid w:val="66433317"/>
    <w:rsid w:val="665482EF"/>
    <w:rsid w:val="666E8CE2"/>
    <w:rsid w:val="6673151D"/>
    <w:rsid w:val="66B9419B"/>
    <w:rsid w:val="673350CF"/>
    <w:rsid w:val="67556C39"/>
    <w:rsid w:val="679E43B2"/>
    <w:rsid w:val="67CCEEC1"/>
    <w:rsid w:val="68105773"/>
    <w:rsid w:val="687A0EC1"/>
    <w:rsid w:val="68A8FCA7"/>
    <w:rsid w:val="68B25856"/>
    <w:rsid w:val="68D0841E"/>
    <w:rsid w:val="68E60846"/>
    <w:rsid w:val="694AAF00"/>
    <w:rsid w:val="695BB9FD"/>
    <w:rsid w:val="6983C69E"/>
    <w:rsid w:val="699E657E"/>
    <w:rsid w:val="6A0132F6"/>
    <w:rsid w:val="6A2B7AE2"/>
    <w:rsid w:val="6A3D720A"/>
    <w:rsid w:val="6A4C24EC"/>
    <w:rsid w:val="6AE36BFC"/>
    <w:rsid w:val="6B1BB496"/>
    <w:rsid w:val="6B3A1299"/>
    <w:rsid w:val="6B6E8672"/>
    <w:rsid w:val="6BBC3268"/>
    <w:rsid w:val="6BDE0512"/>
    <w:rsid w:val="6C715DFF"/>
    <w:rsid w:val="6C717EDC"/>
    <w:rsid w:val="6C81DF48"/>
    <w:rsid w:val="6CBB8DA2"/>
    <w:rsid w:val="6CD4692B"/>
    <w:rsid w:val="6CDDDDAF"/>
    <w:rsid w:val="6D0954E6"/>
    <w:rsid w:val="6D1A17EE"/>
    <w:rsid w:val="6DFB5E91"/>
    <w:rsid w:val="6E18BB88"/>
    <w:rsid w:val="6E25213E"/>
    <w:rsid w:val="6E32D3D4"/>
    <w:rsid w:val="6E581A6F"/>
    <w:rsid w:val="6EBA3564"/>
    <w:rsid w:val="6EEAE2F3"/>
    <w:rsid w:val="6F0AD58E"/>
    <w:rsid w:val="6FBBFE67"/>
    <w:rsid w:val="70774DE8"/>
    <w:rsid w:val="70C004AA"/>
    <w:rsid w:val="70EBE95E"/>
    <w:rsid w:val="713774C7"/>
    <w:rsid w:val="71BCC7F3"/>
    <w:rsid w:val="71D427D4"/>
    <w:rsid w:val="735D0FBA"/>
    <w:rsid w:val="73FE1A1E"/>
    <w:rsid w:val="742F9FC4"/>
    <w:rsid w:val="74745BFD"/>
    <w:rsid w:val="74768D14"/>
    <w:rsid w:val="7477EBFE"/>
    <w:rsid w:val="759F6102"/>
    <w:rsid w:val="75A401B0"/>
    <w:rsid w:val="75ACED34"/>
    <w:rsid w:val="75B158C8"/>
    <w:rsid w:val="75FDF107"/>
    <w:rsid w:val="762743FD"/>
    <w:rsid w:val="772C5E48"/>
    <w:rsid w:val="77454D74"/>
    <w:rsid w:val="776107D9"/>
    <w:rsid w:val="77DC8E66"/>
    <w:rsid w:val="78222EE7"/>
    <w:rsid w:val="785AEAA8"/>
    <w:rsid w:val="78DEFD8E"/>
    <w:rsid w:val="79DA6A1A"/>
    <w:rsid w:val="7A45433C"/>
    <w:rsid w:val="7A9F684B"/>
    <w:rsid w:val="7AC32887"/>
    <w:rsid w:val="7AE8D199"/>
    <w:rsid w:val="7B24CEFB"/>
    <w:rsid w:val="7B49A076"/>
    <w:rsid w:val="7B548849"/>
    <w:rsid w:val="7B68CE6E"/>
    <w:rsid w:val="7B6B5377"/>
    <w:rsid w:val="7B885C99"/>
    <w:rsid w:val="7BA2166A"/>
    <w:rsid w:val="7BF4FA91"/>
    <w:rsid w:val="7C2B4DA3"/>
    <w:rsid w:val="7C2C2F7D"/>
    <w:rsid w:val="7C3B8A81"/>
    <w:rsid w:val="7C5B48FF"/>
    <w:rsid w:val="7C947473"/>
    <w:rsid w:val="7CD0FEF9"/>
    <w:rsid w:val="7CD35537"/>
    <w:rsid w:val="7D0BDCD2"/>
    <w:rsid w:val="7D4BBD07"/>
    <w:rsid w:val="7D55EFD6"/>
    <w:rsid w:val="7D7A74A2"/>
    <w:rsid w:val="7E7841EE"/>
    <w:rsid w:val="7F3ED307"/>
    <w:rsid w:val="7FC2F973"/>
    <w:rsid w:val="7F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3FCB"/>
  <w15:chartTrackingRefBased/>
  <w15:docId w15:val="{175E9819-D826-4F5E-B5A6-797A866A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D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3C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C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C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50F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57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917AD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27108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27108"/>
    <w:pPr>
      <w:spacing w:after="100"/>
    </w:pPr>
  </w:style>
  <w:style w:type="character" w:customStyle="1" w:styleId="eop">
    <w:name w:val="eop"/>
    <w:basedOn w:val="DefaultParagraphFont"/>
    <w:rsid w:val="005B2FC3"/>
  </w:style>
  <w:style w:type="paragraph" w:customStyle="1" w:styleId="paragraph">
    <w:name w:val="paragraph"/>
    <w:basedOn w:val="Normal"/>
    <w:rsid w:val="0058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normaltextrun">
    <w:name w:val="normaltextrun"/>
    <w:basedOn w:val="DefaultParagraphFont"/>
    <w:rsid w:val="0058704C"/>
  </w:style>
  <w:style w:type="character" w:styleId="FollowedHyperlink">
    <w:name w:val="FollowedHyperlink"/>
    <w:basedOn w:val="DefaultParagraphFont"/>
    <w:uiPriority w:val="99"/>
    <w:semiHidden/>
    <w:unhideWhenUsed/>
    <w:rsid w:val="001075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9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8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1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04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2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8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87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45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79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611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22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8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6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40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00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dp.ca/docs/default-source/digital-health-innovation-fund/1_dhdp-rfa---digital-health-innovation-fund_en.pdf?sfvrsn=b37eb430_1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dhdp.ca/docs/default-source/digital-health-innovation-fund/ised-eligible-costs-table_march_2025.pdf?sfvrsn=276da4ec_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dp.ca/docs/default-source/digital-health-innovation-fund/eligible-costs-full.xls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hdp.ca/docs/default-source/digital-health-innovation-fund/gantt-chart-template.xlsx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ee4f4-e226-4a9b-9be6-243ce424b2f8">
      <Terms xmlns="http://schemas.microsoft.com/office/infopath/2007/PartnerControls"/>
    </lcf76f155ced4ddcb4097134ff3c332f>
    <TaxCatchAll xmlns="029d4132-b471-43a3-95c1-865480bea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FE6B9EE05F44838345515C11C08A" ma:contentTypeVersion="17" ma:contentTypeDescription="Create a new document." ma:contentTypeScope="" ma:versionID="ef33f5c98d84d6fb0ba2dc75863bf653">
  <xsd:schema xmlns:xsd="http://www.w3.org/2001/XMLSchema" xmlns:xs="http://www.w3.org/2001/XMLSchema" xmlns:p="http://schemas.microsoft.com/office/2006/metadata/properties" xmlns:ns2="b15ee4f4-e226-4a9b-9be6-243ce424b2f8" xmlns:ns3="029d4132-b471-43a3-95c1-865480bea72f" targetNamespace="http://schemas.microsoft.com/office/2006/metadata/properties" ma:root="true" ma:fieldsID="80688675bcdf2dedb95cc39a4d0099bf" ns2:_="" ns3:_="">
    <xsd:import namespace="b15ee4f4-e226-4a9b-9be6-243ce424b2f8"/>
    <xsd:import namespace="029d4132-b471-43a3-95c1-865480be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e4f4-e226-4a9b-9be6-243ce424b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d4132-b471-43a3-95c1-865480bea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974067-2eab-449e-84a2-cf27ed2848f4}" ma:internalName="TaxCatchAll" ma:showField="CatchAllData" ma:web="029d4132-b471-43a3-95c1-865480be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30BF-5F7E-427D-93F8-E1ED97F29D2E}">
  <ds:schemaRefs>
    <ds:schemaRef ds:uri="http://schemas.microsoft.com/office/2006/metadata/properties"/>
    <ds:schemaRef ds:uri="http://schemas.microsoft.com/office/infopath/2007/PartnerControls"/>
    <ds:schemaRef ds:uri="b15ee4f4-e226-4a9b-9be6-243ce424b2f8"/>
    <ds:schemaRef ds:uri="029d4132-b471-43a3-95c1-865480bea72f"/>
  </ds:schemaRefs>
</ds:datastoreItem>
</file>

<file path=customXml/itemProps2.xml><?xml version="1.0" encoding="utf-8"?>
<ds:datastoreItem xmlns:ds="http://schemas.openxmlformats.org/officeDocument/2006/customXml" ds:itemID="{066F81E1-2D53-4681-9BE1-7B42E17C6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785E8-7794-418E-B719-9E1CBB62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e4f4-e226-4a9b-9be6-243ce424b2f8"/>
    <ds:schemaRef ds:uri="029d4132-b471-43a3-95c1-865480be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543FE-0C25-43F0-A29D-EBCF1A6D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Girgis</dc:creator>
  <cp:keywords/>
  <dc:description/>
  <cp:lastModifiedBy>Amanda Maxwell</cp:lastModifiedBy>
  <cp:revision>426</cp:revision>
  <dcterms:created xsi:type="dcterms:W3CDTF">2025-01-24T17:18:00Z</dcterms:created>
  <dcterms:modified xsi:type="dcterms:W3CDTF">2025-10-02T00:15:00Z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0x010100BD50FE6B9EE05F44838345515C11C08A</vt:lpwstr>
  </property>
  <property fmtid="{D5CDD505-2E9C-101B-9397-08002B2CF9AE}" pid="3" name="MediaServiceImageTags">
    <vt:lpwstr/>
  </property>
</Properties>
</file>